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Toc57429837"/>
    <w:p w14:paraId="3A5D2EEA" w14:textId="4C4BB5D4" w:rsidR="00AB1718" w:rsidRPr="00AB1718" w:rsidRDefault="00A84E88">
      <w:pPr>
        <w:pStyle w:val="Obsah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HAnsi"/>
          <w:b w:val="0"/>
          <w:bCs w:val="0"/>
          <w:noProof/>
          <w:w w:val="100"/>
          <w:sz w:val="22"/>
          <w:szCs w:val="22"/>
          <w:lang w:eastAsia="sk-SK"/>
        </w:rPr>
      </w:pPr>
      <w:r w:rsidRPr="00AB1718">
        <w:rPr>
          <w:rStyle w:val="Hypertextovprepojenie"/>
          <w:rFonts w:asciiTheme="minorHAnsi" w:hAnsiTheme="minorHAnsi" w:cstheme="minorHAnsi"/>
          <w:sz w:val="20"/>
          <w:szCs w:val="20"/>
        </w:rPr>
        <w:fldChar w:fldCharType="begin"/>
      </w:r>
      <w:r w:rsidRPr="00AB1718">
        <w:rPr>
          <w:rStyle w:val="Hypertextovprepojenie"/>
          <w:rFonts w:asciiTheme="minorHAnsi" w:hAnsiTheme="minorHAnsi" w:cstheme="minorHAnsi"/>
          <w:sz w:val="20"/>
          <w:szCs w:val="20"/>
        </w:rPr>
        <w:instrText xml:space="preserve"> TOC \o "2-2" \h \z \u </w:instrText>
      </w:r>
      <w:r w:rsidRPr="00AB1718">
        <w:rPr>
          <w:rStyle w:val="Hypertextovprepojenie"/>
          <w:rFonts w:asciiTheme="minorHAnsi" w:hAnsiTheme="minorHAnsi" w:cstheme="minorHAnsi"/>
          <w:sz w:val="20"/>
          <w:szCs w:val="20"/>
        </w:rPr>
        <w:fldChar w:fldCharType="separate"/>
      </w:r>
      <w:hyperlink w:anchor="_Toc75804239" w:history="1">
        <w:r w:rsidR="00AB1718" w:rsidRPr="00AB1718">
          <w:rPr>
            <w:rStyle w:val="Hypertextovprepojenie"/>
            <w:rFonts w:asciiTheme="minorHAnsi" w:hAnsiTheme="minorHAnsi" w:cstheme="minorHAnsi"/>
            <w:noProof/>
          </w:rPr>
          <w:t>1.</w:t>
        </w:r>
        <w:r w:rsidR="00AB1718" w:rsidRPr="00AB1718">
          <w:rPr>
            <w:rFonts w:asciiTheme="minorHAnsi" w:eastAsiaTheme="minorEastAsia" w:hAnsiTheme="minorHAnsi" w:cstheme="minorHAnsi"/>
            <w:b w:val="0"/>
            <w:bCs w:val="0"/>
            <w:noProof/>
            <w:w w:val="100"/>
            <w:sz w:val="22"/>
            <w:szCs w:val="22"/>
            <w:lang w:eastAsia="sk-SK"/>
          </w:rPr>
          <w:tab/>
        </w:r>
        <w:r w:rsidR="00AB1718" w:rsidRPr="00AB1718">
          <w:rPr>
            <w:rStyle w:val="Hypertextovprepojenie"/>
            <w:rFonts w:asciiTheme="minorHAnsi" w:hAnsiTheme="minorHAnsi" w:cstheme="minorHAnsi"/>
            <w:noProof/>
          </w:rPr>
          <w:t>ÚVOD</w:t>
        </w:r>
        <w:r w:rsidR="00AB1718" w:rsidRPr="00AB1718">
          <w:rPr>
            <w:rFonts w:asciiTheme="minorHAnsi" w:hAnsiTheme="minorHAnsi" w:cstheme="minorHAnsi"/>
            <w:noProof/>
            <w:webHidden/>
          </w:rPr>
          <w:tab/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begin"/>
        </w:r>
        <w:r w:rsidR="00AB1718" w:rsidRPr="00AB1718">
          <w:rPr>
            <w:rFonts w:asciiTheme="minorHAnsi" w:hAnsiTheme="minorHAnsi" w:cstheme="minorHAnsi"/>
            <w:noProof/>
            <w:webHidden/>
          </w:rPr>
          <w:instrText xml:space="preserve"> PAGEREF _Toc75804239 \h </w:instrText>
        </w:r>
        <w:r w:rsidR="00AB1718" w:rsidRPr="00AB1718">
          <w:rPr>
            <w:rFonts w:asciiTheme="minorHAnsi" w:hAnsiTheme="minorHAnsi" w:cstheme="minorHAnsi"/>
            <w:noProof/>
            <w:webHidden/>
          </w:rPr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separate"/>
        </w:r>
        <w:r w:rsidR="00AB1718" w:rsidRPr="00AB1718">
          <w:rPr>
            <w:rFonts w:asciiTheme="minorHAnsi" w:hAnsiTheme="minorHAnsi" w:cstheme="minorHAnsi"/>
            <w:noProof/>
            <w:webHidden/>
          </w:rPr>
          <w:t>2</w:t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23DDA8A5" w14:textId="6FC53495" w:rsidR="00AB1718" w:rsidRPr="00AB1718" w:rsidRDefault="00811E3C">
      <w:pPr>
        <w:pStyle w:val="Obsah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HAnsi"/>
          <w:b w:val="0"/>
          <w:bCs w:val="0"/>
          <w:noProof/>
          <w:w w:val="100"/>
          <w:sz w:val="22"/>
          <w:szCs w:val="22"/>
          <w:lang w:eastAsia="sk-SK"/>
        </w:rPr>
      </w:pPr>
      <w:hyperlink w:anchor="_Toc75804240" w:history="1">
        <w:r w:rsidR="00AB1718" w:rsidRPr="00AB1718">
          <w:rPr>
            <w:rStyle w:val="Hypertextovprepojenie"/>
            <w:rFonts w:asciiTheme="minorHAnsi" w:hAnsiTheme="minorHAnsi" w:cstheme="minorHAnsi"/>
            <w:noProof/>
          </w:rPr>
          <w:t>2.</w:t>
        </w:r>
        <w:r w:rsidR="00AB1718" w:rsidRPr="00AB1718">
          <w:rPr>
            <w:rFonts w:asciiTheme="minorHAnsi" w:eastAsiaTheme="minorEastAsia" w:hAnsiTheme="minorHAnsi" w:cstheme="minorHAnsi"/>
            <w:b w:val="0"/>
            <w:bCs w:val="0"/>
            <w:noProof/>
            <w:w w:val="100"/>
            <w:sz w:val="22"/>
            <w:szCs w:val="22"/>
            <w:lang w:eastAsia="sk-SK"/>
          </w:rPr>
          <w:tab/>
        </w:r>
        <w:r w:rsidR="00AB1718" w:rsidRPr="00AB1718">
          <w:rPr>
            <w:rStyle w:val="Hypertextovprepojenie"/>
            <w:rFonts w:asciiTheme="minorHAnsi" w:hAnsiTheme="minorHAnsi" w:cstheme="minorHAnsi"/>
            <w:noProof/>
          </w:rPr>
          <w:t>TECHNICKÝ POPIS</w:t>
        </w:r>
        <w:r w:rsidR="00AB1718" w:rsidRPr="00AB1718">
          <w:rPr>
            <w:rFonts w:asciiTheme="minorHAnsi" w:hAnsiTheme="minorHAnsi" w:cstheme="minorHAnsi"/>
            <w:noProof/>
            <w:webHidden/>
          </w:rPr>
          <w:tab/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begin"/>
        </w:r>
        <w:r w:rsidR="00AB1718" w:rsidRPr="00AB1718">
          <w:rPr>
            <w:rFonts w:asciiTheme="minorHAnsi" w:hAnsiTheme="minorHAnsi" w:cstheme="minorHAnsi"/>
            <w:noProof/>
            <w:webHidden/>
          </w:rPr>
          <w:instrText xml:space="preserve"> PAGEREF _Toc75804240 \h </w:instrText>
        </w:r>
        <w:r w:rsidR="00AB1718" w:rsidRPr="00AB1718">
          <w:rPr>
            <w:rFonts w:asciiTheme="minorHAnsi" w:hAnsiTheme="minorHAnsi" w:cstheme="minorHAnsi"/>
            <w:noProof/>
            <w:webHidden/>
          </w:rPr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separate"/>
        </w:r>
        <w:r w:rsidR="00AB1718" w:rsidRPr="00AB1718">
          <w:rPr>
            <w:rFonts w:asciiTheme="minorHAnsi" w:hAnsiTheme="minorHAnsi" w:cstheme="minorHAnsi"/>
            <w:noProof/>
            <w:webHidden/>
          </w:rPr>
          <w:t>3</w:t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099B8010" w14:textId="754291EE" w:rsidR="00AB1718" w:rsidRPr="00AB1718" w:rsidRDefault="00811E3C">
      <w:pPr>
        <w:pStyle w:val="Obsah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HAnsi"/>
          <w:b w:val="0"/>
          <w:bCs w:val="0"/>
          <w:noProof/>
          <w:w w:val="100"/>
          <w:sz w:val="22"/>
          <w:szCs w:val="22"/>
          <w:lang w:eastAsia="sk-SK"/>
        </w:rPr>
      </w:pPr>
      <w:hyperlink w:anchor="_Toc75804241" w:history="1">
        <w:r w:rsidR="00AB1718" w:rsidRPr="00AB1718">
          <w:rPr>
            <w:rStyle w:val="Hypertextovprepojenie"/>
            <w:rFonts w:asciiTheme="minorHAnsi" w:hAnsiTheme="minorHAnsi" w:cstheme="minorHAnsi"/>
            <w:noProof/>
          </w:rPr>
          <w:t>3.</w:t>
        </w:r>
        <w:r w:rsidR="00AB1718" w:rsidRPr="00AB1718">
          <w:rPr>
            <w:rFonts w:asciiTheme="minorHAnsi" w:eastAsiaTheme="minorEastAsia" w:hAnsiTheme="minorHAnsi" w:cstheme="minorHAnsi"/>
            <w:b w:val="0"/>
            <w:bCs w:val="0"/>
            <w:noProof/>
            <w:w w:val="100"/>
            <w:sz w:val="22"/>
            <w:szCs w:val="22"/>
            <w:lang w:eastAsia="sk-SK"/>
          </w:rPr>
          <w:tab/>
        </w:r>
        <w:r w:rsidR="00AB1718" w:rsidRPr="00AB1718">
          <w:rPr>
            <w:rStyle w:val="Hypertextovprepojenie"/>
            <w:rFonts w:asciiTheme="minorHAnsi" w:hAnsiTheme="minorHAnsi" w:cstheme="minorHAnsi"/>
            <w:noProof/>
          </w:rPr>
          <w:t>POTRUBIE</w:t>
        </w:r>
        <w:r w:rsidR="00AB1718" w:rsidRPr="00AB1718">
          <w:rPr>
            <w:rFonts w:asciiTheme="minorHAnsi" w:hAnsiTheme="minorHAnsi" w:cstheme="minorHAnsi"/>
            <w:noProof/>
            <w:webHidden/>
          </w:rPr>
          <w:tab/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begin"/>
        </w:r>
        <w:r w:rsidR="00AB1718" w:rsidRPr="00AB1718">
          <w:rPr>
            <w:rFonts w:asciiTheme="minorHAnsi" w:hAnsiTheme="minorHAnsi" w:cstheme="minorHAnsi"/>
            <w:noProof/>
            <w:webHidden/>
          </w:rPr>
          <w:instrText xml:space="preserve"> PAGEREF _Toc75804241 \h </w:instrText>
        </w:r>
        <w:r w:rsidR="00AB1718" w:rsidRPr="00AB1718">
          <w:rPr>
            <w:rFonts w:asciiTheme="minorHAnsi" w:hAnsiTheme="minorHAnsi" w:cstheme="minorHAnsi"/>
            <w:noProof/>
            <w:webHidden/>
          </w:rPr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separate"/>
        </w:r>
        <w:r w:rsidR="00AB1718" w:rsidRPr="00AB1718">
          <w:rPr>
            <w:rFonts w:asciiTheme="minorHAnsi" w:hAnsiTheme="minorHAnsi" w:cstheme="minorHAnsi"/>
            <w:noProof/>
            <w:webHidden/>
          </w:rPr>
          <w:t>4</w:t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2D8C892E" w14:textId="4694EA63" w:rsidR="00AB1718" w:rsidRPr="00AB1718" w:rsidRDefault="00811E3C">
      <w:pPr>
        <w:pStyle w:val="Obsah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HAnsi"/>
          <w:b w:val="0"/>
          <w:bCs w:val="0"/>
          <w:noProof/>
          <w:w w:val="100"/>
          <w:sz w:val="22"/>
          <w:szCs w:val="22"/>
          <w:lang w:eastAsia="sk-SK"/>
        </w:rPr>
      </w:pPr>
      <w:hyperlink w:anchor="_Toc75804242" w:history="1">
        <w:r w:rsidR="00AB1718" w:rsidRPr="00AB1718">
          <w:rPr>
            <w:rStyle w:val="Hypertextovprepojenie"/>
            <w:rFonts w:asciiTheme="minorHAnsi" w:hAnsiTheme="minorHAnsi" w:cstheme="minorHAnsi"/>
            <w:noProof/>
          </w:rPr>
          <w:t>4.</w:t>
        </w:r>
        <w:r w:rsidR="00AB1718" w:rsidRPr="00AB1718">
          <w:rPr>
            <w:rFonts w:asciiTheme="minorHAnsi" w:eastAsiaTheme="minorEastAsia" w:hAnsiTheme="minorHAnsi" w:cstheme="minorHAnsi"/>
            <w:b w:val="0"/>
            <w:bCs w:val="0"/>
            <w:noProof/>
            <w:w w:val="100"/>
            <w:sz w:val="22"/>
            <w:szCs w:val="22"/>
            <w:lang w:eastAsia="sk-SK"/>
          </w:rPr>
          <w:tab/>
        </w:r>
        <w:r w:rsidR="00AB1718" w:rsidRPr="00AB1718">
          <w:rPr>
            <w:rStyle w:val="Hypertextovprepojenie"/>
            <w:rFonts w:asciiTheme="minorHAnsi" w:hAnsiTheme="minorHAnsi" w:cstheme="minorHAnsi"/>
            <w:noProof/>
          </w:rPr>
          <w:t>POŽIADAVKY NA ELEKTROINŠTALÁCIU</w:t>
        </w:r>
        <w:r w:rsidR="00AB1718" w:rsidRPr="00AB1718">
          <w:rPr>
            <w:rFonts w:asciiTheme="minorHAnsi" w:hAnsiTheme="minorHAnsi" w:cstheme="minorHAnsi"/>
            <w:noProof/>
            <w:webHidden/>
          </w:rPr>
          <w:tab/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begin"/>
        </w:r>
        <w:r w:rsidR="00AB1718" w:rsidRPr="00AB1718">
          <w:rPr>
            <w:rFonts w:asciiTheme="minorHAnsi" w:hAnsiTheme="minorHAnsi" w:cstheme="minorHAnsi"/>
            <w:noProof/>
            <w:webHidden/>
          </w:rPr>
          <w:instrText xml:space="preserve"> PAGEREF _Toc75804242 \h </w:instrText>
        </w:r>
        <w:r w:rsidR="00AB1718" w:rsidRPr="00AB1718">
          <w:rPr>
            <w:rFonts w:asciiTheme="minorHAnsi" w:hAnsiTheme="minorHAnsi" w:cstheme="minorHAnsi"/>
            <w:noProof/>
            <w:webHidden/>
          </w:rPr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separate"/>
        </w:r>
        <w:r w:rsidR="00AB1718" w:rsidRPr="00AB1718">
          <w:rPr>
            <w:rFonts w:asciiTheme="minorHAnsi" w:hAnsiTheme="minorHAnsi" w:cstheme="minorHAnsi"/>
            <w:noProof/>
            <w:webHidden/>
          </w:rPr>
          <w:t>4</w:t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0377795D" w14:textId="4A300D58" w:rsidR="00AB1718" w:rsidRPr="00AB1718" w:rsidRDefault="00811E3C">
      <w:pPr>
        <w:pStyle w:val="Obsah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HAnsi"/>
          <w:b w:val="0"/>
          <w:bCs w:val="0"/>
          <w:noProof/>
          <w:w w:val="100"/>
          <w:sz w:val="22"/>
          <w:szCs w:val="22"/>
          <w:lang w:eastAsia="sk-SK"/>
        </w:rPr>
      </w:pPr>
      <w:hyperlink w:anchor="_Toc75804243" w:history="1">
        <w:r w:rsidR="00AB1718" w:rsidRPr="00AB1718">
          <w:rPr>
            <w:rStyle w:val="Hypertextovprepojenie"/>
            <w:rFonts w:asciiTheme="minorHAnsi" w:hAnsiTheme="minorHAnsi" w:cstheme="minorHAnsi"/>
            <w:noProof/>
          </w:rPr>
          <w:t>5.</w:t>
        </w:r>
        <w:r w:rsidR="00AB1718" w:rsidRPr="00AB1718">
          <w:rPr>
            <w:rFonts w:asciiTheme="minorHAnsi" w:eastAsiaTheme="minorEastAsia" w:hAnsiTheme="minorHAnsi" w:cstheme="minorHAnsi"/>
            <w:b w:val="0"/>
            <w:bCs w:val="0"/>
            <w:noProof/>
            <w:w w:val="100"/>
            <w:sz w:val="22"/>
            <w:szCs w:val="22"/>
            <w:lang w:eastAsia="sk-SK"/>
          </w:rPr>
          <w:tab/>
        </w:r>
        <w:r w:rsidR="00AB1718" w:rsidRPr="00AB1718">
          <w:rPr>
            <w:rStyle w:val="Hypertextovprepojenie"/>
            <w:rFonts w:asciiTheme="minorHAnsi" w:hAnsiTheme="minorHAnsi" w:cstheme="minorHAnsi"/>
            <w:noProof/>
          </w:rPr>
          <w:t>POŽIADAVKY NA Meranie a reguláciu</w:t>
        </w:r>
        <w:r w:rsidR="00AB1718" w:rsidRPr="00AB1718">
          <w:rPr>
            <w:rFonts w:asciiTheme="minorHAnsi" w:hAnsiTheme="minorHAnsi" w:cstheme="minorHAnsi"/>
            <w:noProof/>
            <w:webHidden/>
          </w:rPr>
          <w:tab/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begin"/>
        </w:r>
        <w:r w:rsidR="00AB1718" w:rsidRPr="00AB1718">
          <w:rPr>
            <w:rFonts w:asciiTheme="minorHAnsi" w:hAnsiTheme="minorHAnsi" w:cstheme="minorHAnsi"/>
            <w:noProof/>
            <w:webHidden/>
          </w:rPr>
          <w:instrText xml:space="preserve"> PAGEREF _Toc75804243 \h </w:instrText>
        </w:r>
        <w:r w:rsidR="00AB1718" w:rsidRPr="00AB1718">
          <w:rPr>
            <w:rFonts w:asciiTheme="minorHAnsi" w:hAnsiTheme="minorHAnsi" w:cstheme="minorHAnsi"/>
            <w:noProof/>
            <w:webHidden/>
          </w:rPr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separate"/>
        </w:r>
        <w:r w:rsidR="00AB1718" w:rsidRPr="00AB1718">
          <w:rPr>
            <w:rFonts w:asciiTheme="minorHAnsi" w:hAnsiTheme="minorHAnsi" w:cstheme="minorHAnsi"/>
            <w:noProof/>
            <w:webHidden/>
          </w:rPr>
          <w:t>5</w:t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19779B7C" w14:textId="763ED808" w:rsidR="00AB1718" w:rsidRPr="00AB1718" w:rsidRDefault="00811E3C">
      <w:pPr>
        <w:pStyle w:val="Obsah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HAnsi"/>
          <w:b w:val="0"/>
          <w:bCs w:val="0"/>
          <w:noProof/>
          <w:w w:val="100"/>
          <w:sz w:val="22"/>
          <w:szCs w:val="22"/>
          <w:lang w:eastAsia="sk-SK"/>
        </w:rPr>
      </w:pPr>
      <w:hyperlink w:anchor="_Toc75804244" w:history="1">
        <w:r w:rsidR="00AB1718" w:rsidRPr="00AB1718">
          <w:rPr>
            <w:rStyle w:val="Hypertextovprepojenie"/>
            <w:rFonts w:asciiTheme="minorHAnsi" w:hAnsiTheme="minorHAnsi" w:cstheme="minorHAnsi"/>
            <w:noProof/>
          </w:rPr>
          <w:t>6.</w:t>
        </w:r>
        <w:r w:rsidR="00AB1718" w:rsidRPr="00AB1718">
          <w:rPr>
            <w:rFonts w:asciiTheme="minorHAnsi" w:eastAsiaTheme="minorEastAsia" w:hAnsiTheme="minorHAnsi" w:cstheme="minorHAnsi"/>
            <w:b w:val="0"/>
            <w:bCs w:val="0"/>
            <w:noProof/>
            <w:w w:val="100"/>
            <w:sz w:val="22"/>
            <w:szCs w:val="22"/>
            <w:lang w:eastAsia="sk-SK"/>
          </w:rPr>
          <w:tab/>
        </w:r>
        <w:r w:rsidR="00AB1718" w:rsidRPr="00AB1718">
          <w:rPr>
            <w:rStyle w:val="Hypertextovprepojenie"/>
            <w:rFonts w:asciiTheme="minorHAnsi" w:hAnsiTheme="minorHAnsi" w:cstheme="minorHAnsi"/>
            <w:noProof/>
          </w:rPr>
          <w:t>POŽIADAVKY NA ZDRAVOTECHNIKU</w:t>
        </w:r>
        <w:r w:rsidR="00AB1718" w:rsidRPr="00AB1718">
          <w:rPr>
            <w:rFonts w:asciiTheme="minorHAnsi" w:hAnsiTheme="minorHAnsi" w:cstheme="minorHAnsi"/>
            <w:noProof/>
            <w:webHidden/>
          </w:rPr>
          <w:tab/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begin"/>
        </w:r>
        <w:r w:rsidR="00AB1718" w:rsidRPr="00AB1718">
          <w:rPr>
            <w:rFonts w:asciiTheme="minorHAnsi" w:hAnsiTheme="minorHAnsi" w:cstheme="minorHAnsi"/>
            <w:noProof/>
            <w:webHidden/>
          </w:rPr>
          <w:instrText xml:space="preserve"> PAGEREF _Toc75804244 \h </w:instrText>
        </w:r>
        <w:r w:rsidR="00AB1718" w:rsidRPr="00AB1718">
          <w:rPr>
            <w:rFonts w:asciiTheme="minorHAnsi" w:hAnsiTheme="minorHAnsi" w:cstheme="minorHAnsi"/>
            <w:noProof/>
            <w:webHidden/>
          </w:rPr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separate"/>
        </w:r>
        <w:r w:rsidR="00AB1718" w:rsidRPr="00AB1718">
          <w:rPr>
            <w:rFonts w:asciiTheme="minorHAnsi" w:hAnsiTheme="minorHAnsi" w:cstheme="minorHAnsi"/>
            <w:noProof/>
            <w:webHidden/>
          </w:rPr>
          <w:t>5</w:t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1C94AE74" w14:textId="5C9F4E3B" w:rsidR="00AB1718" w:rsidRPr="00AB1718" w:rsidRDefault="00811E3C">
      <w:pPr>
        <w:pStyle w:val="Obsah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HAnsi"/>
          <w:b w:val="0"/>
          <w:bCs w:val="0"/>
          <w:noProof/>
          <w:w w:val="100"/>
          <w:sz w:val="22"/>
          <w:szCs w:val="22"/>
          <w:lang w:eastAsia="sk-SK"/>
        </w:rPr>
      </w:pPr>
      <w:hyperlink w:anchor="_Toc75804245" w:history="1">
        <w:r w:rsidR="00AB1718" w:rsidRPr="00AB1718">
          <w:rPr>
            <w:rStyle w:val="Hypertextovprepojenie"/>
            <w:rFonts w:asciiTheme="minorHAnsi" w:hAnsiTheme="minorHAnsi" w:cstheme="minorHAnsi"/>
            <w:noProof/>
          </w:rPr>
          <w:t>7.</w:t>
        </w:r>
        <w:r w:rsidR="00AB1718" w:rsidRPr="00AB1718">
          <w:rPr>
            <w:rFonts w:asciiTheme="minorHAnsi" w:eastAsiaTheme="minorEastAsia" w:hAnsiTheme="minorHAnsi" w:cstheme="minorHAnsi"/>
            <w:b w:val="0"/>
            <w:bCs w:val="0"/>
            <w:noProof/>
            <w:w w:val="100"/>
            <w:sz w:val="22"/>
            <w:szCs w:val="22"/>
            <w:lang w:eastAsia="sk-SK"/>
          </w:rPr>
          <w:tab/>
        </w:r>
        <w:r w:rsidR="00AB1718" w:rsidRPr="00AB1718">
          <w:rPr>
            <w:rStyle w:val="Hypertextovprepojenie"/>
            <w:rFonts w:asciiTheme="minorHAnsi" w:hAnsiTheme="minorHAnsi" w:cstheme="minorHAnsi"/>
            <w:noProof/>
          </w:rPr>
          <w:t>PROTIPOŽIARNE OPATRENIA</w:t>
        </w:r>
        <w:r w:rsidR="00AB1718" w:rsidRPr="00AB1718">
          <w:rPr>
            <w:rFonts w:asciiTheme="minorHAnsi" w:hAnsiTheme="minorHAnsi" w:cstheme="minorHAnsi"/>
            <w:noProof/>
            <w:webHidden/>
          </w:rPr>
          <w:tab/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begin"/>
        </w:r>
        <w:r w:rsidR="00AB1718" w:rsidRPr="00AB1718">
          <w:rPr>
            <w:rFonts w:asciiTheme="minorHAnsi" w:hAnsiTheme="minorHAnsi" w:cstheme="minorHAnsi"/>
            <w:noProof/>
            <w:webHidden/>
          </w:rPr>
          <w:instrText xml:space="preserve"> PAGEREF _Toc75804245 \h </w:instrText>
        </w:r>
        <w:r w:rsidR="00AB1718" w:rsidRPr="00AB1718">
          <w:rPr>
            <w:rFonts w:asciiTheme="minorHAnsi" w:hAnsiTheme="minorHAnsi" w:cstheme="minorHAnsi"/>
            <w:noProof/>
            <w:webHidden/>
          </w:rPr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separate"/>
        </w:r>
        <w:r w:rsidR="00AB1718" w:rsidRPr="00AB1718">
          <w:rPr>
            <w:rFonts w:asciiTheme="minorHAnsi" w:hAnsiTheme="minorHAnsi" w:cstheme="minorHAnsi"/>
            <w:noProof/>
            <w:webHidden/>
          </w:rPr>
          <w:t>5</w:t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0EF559C8" w14:textId="4117DF65" w:rsidR="00AB1718" w:rsidRPr="00AB1718" w:rsidRDefault="00811E3C">
      <w:pPr>
        <w:pStyle w:val="Obsah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HAnsi"/>
          <w:b w:val="0"/>
          <w:bCs w:val="0"/>
          <w:noProof/>
          <w:w w:val="100"/>
          <w:sz w:val="22"/>
          <w:szCs w:val="22"/>
          <w:lang w:eastAsia="sk-SK"/>
        </w:rPr>
      </w:pPr>
      <w:hyperlink w:anchor="_Toc75804246" w:history="1">
        <w:r w:rsidR="00AB1718" w:rsidRPr="00AB1718">
          <w:rPr>
            <w:rStyle w:val="Hypertextovprepojenie"/>
            <w:rFonts w:asciiTheme="minorHAnsi" w:hAnsiTheme="minorHAnsi" w:cstheme="minorHAnsi"/>
            <w:noProof/>
          </w:rPr>
          <w:t>8.</w:t>
        </w:r>
        <w:r w:rsidR="00AB1718" w:rsidRPr="00AB1718">
          <w:rPr>
            <w:rFonts w:asciiTheme="minorHAnsi" w:eastAsiaTheme="minorEastAsia" w:hAnsiTheme="minorHAnsi" w:cstheme="minorHAnsi"/>
            <w:b w:val="0"/>
            <w:bCs w:val="0"/>
            <w:noProof/>
            <w:w w:val="100"/>
            <w:sz w:val="22"/>
            <w:szCs w:val="22"/>
            <w:lang w:eastAsia="sk-SK"/>
          </w:rPr>
          <w:tab/>
        </w:r>
        <w:r w:rsidR="00AB1718" w:rsidRPr="00AB1718">
          <w:rPr>
            <w:rStyle w:val="Hypertextovprepojenie"/>
            <w:rFonts w:asciiTheme="minorHAnsi" w:hAnsiTheme="minorHAnsi" w:cstheme="minorHAnsi"/>
            <w:noProof/>
          </w:rPr>
          <w:t>POŽIADAVKY NA projekt architektúry (stavebného riešenia)</w:t>
        </w:r>
        <w:r w:rsidR="00AB1718" w:rsidRPr="00AB1718">
          <w:rPr>
            <w:rFonts w:asciiTheme="minorHAnsi" w:hAnsiTheme="minorHAnsi" w:cstheme="minorHAnsi"/>
            <w:noProof/>
            <w:webHidden/>
          </w:rPr>
          <w:tab/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begin"/>
        </w:r>
        <w:r w:rsidR="00AB1718" w:rsidRPr="00AB1718">
          <w:rPr>
            <w:rFonts w:asciiTheme="minorHAnsi" w:hAnsiTheme="minorHAnsi" w:cstheme="minorHAnsi"/>
            <w:noProof/>
            <w:webHidden/>
          </w:rPr>
          <w:instrText xml:space="preserve"> PAGEREF _Toc75804246 \h </w:instrText>
        </w:r>
        <w:r w:rsidR="00AB1718" w:rsidRPr="00AB1718">
          <w:rPr>
            <w:rFonts w:asciiTheme="minorHAnsi" w:hAnsiTheme="minorHAnsi" w:cstheme="minorHAnsi"/>
            <w:noProof/>
            <w:webHidden/>
          </w:rPr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separate"/>
        </w:r>
        <w:r w:rsidR="00AB1718" w:rsidRPr="00AB1718">
          <w:rPr>
            <w:rFonts w:asciiTheme="minorHAnsi" w:hAnsiTheme="minorHAnsi" w:cstheme="minorHAnsi"/>
            <w:noProof/>
            <w:webHidden/>
          </w:rPr>
          <w:t>5</w:t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758205A0" w14:textId="71333A8B" w:rsidR="00AB1718" w:rsidRPr="00AB1718" w:rsidRDefault="00811E3C">
      <w:pPr>
        <w:pStyle w:val="Obsah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HAnsi"/>
          <w:b w:val="0"/>
          <w:bCs w:val="0"/>
          <w:noProof/>
          <w:w w:val="100"/>
          <w:sz w:val="22"/>
          <w:szCs w:val="22"/>
          <w:lang w:eastAsia="sk-SK"/>
        </w:rPr>
      </w:pPr>
      <w:hyperlink w:anchor="_Toc75804247" w:history="1">
        <w:r w:rsidR="00AB1718" w:rsidRPr="00AB1718">
          <w:rPr>
            <w:rStyle w:val="Hypertextovprepojenie"/>
            <w:rFonts w:asciiTheme="minorHAnsi" w:hAnsiTheme="minorHAnsi" w:cstheme="minorHAnsi"/>
            <w:noProof/>
          </w:rPr>
          <w:t>9.</w:t>
        </w:r>
        <w:r w:rsidR="00AB1718" w:rsidRPr="00AB1718">
          <w:rPr>
            <w:rFonts w:asciiTheme="minorHAnsi" w:eastAsiaTheme="minorEastAsia" w:hAnsiTheme="minorHAnsi" w:cstheme="minorHAnsi"/>
            <w:b w:val="0"/>
            <w:bCs w:val="0"/>
            <w:noProof/>
            <w:w w:val="100"/>
            <w:sz w:val="22"/>
            <w:szCs w:val="22"/>
            <w:lang w:eastAsia="sk-SK"/>
          </w:rPr>
          <w:tab/>
        </w:r>
        <w:r w:rsidR="00AB1718" w:rsidRPr="00AB1718">
          <w:rPr>
            <w:rStyle w:val="Hypertextovprepojenie"/>
            <w:rFonts w:asciiTheme="minorHAnsi" w:hAnsiTheme="minorHAnsi" w:cstheme="minorHAnsi"/>
            <w:noProof/>
          </w:rPr>
          <w:t>POŽIADAVKY NA INVESTORA A NA GENerÁLNEHo dodÁVETEĽA STAVBY</w:t>
        </w:r>
        <w:r w:rsidR="00AB1718" w:rsidRPr="00AB1718">
          <w:rPr>
            <w:rFonts w:asciiTheme="minorHAnsi" w:hAnsiTheme="minorHAnsi" w:cstheme="minorHAnsi"/>
            <w:noProof/>
            <w:webHidden/>
          </w:rPr>
          <w:tab/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begin"/>
        </w:r>
        <w:r w:rsidR="00AB1718" w:rsidRPr="00AB1718">
          <w:rPr>
            <w:rFonts w:asciiTheme="minorHAnsi" w:hAnsiTheme="minorHAnsi" w:cstheme="minorHAnsi"/>
            <w:noProof/>
            <w:webHidden/>
          </w:rPr>
          <w:instrText xml:space="preserve"> PAGEREF _Toc75804247 \h </w:instrText>
        </w:r>
        <w:r w:rsidR="00AB1718" w:rsidRPr="00AB1718">
          <w:rPr>
            <w:rFonts w:asciiTheme="minorHAnsi" w:hAnsiTheme="minorHAnsi" w:cstheme="minorHAnsi"/>
            <w:noProof/>
            <w:webHidden/>
          </w:rPr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separate"/>
        </w:r>
        <w:r w:rsidR="00AB1718" w:rsidRPr="00AB1718">
          <w:rPr>
            <w:rFonts w:asciiTheme="minorHAnsi" w:hAnsiTheme="minorHAnsi" w:cstheme="minorHAnsi"/>
            <w:noProof/>
            <w:webHidden/>
          </w:rPr>
          <w:t>5</w:t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181EBF44" w14:textId="4DE299A6" w:rsidR="00AB1718" w:rsidRPr="00AB1718" w:rsidRDefault="00811E3C">
      <w:pPr>
        <w:pStyle w:val="Obsah2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HAnsi"/>
          <w:b w:val="0"/>
          <w:bCs w:val="0"/>
          <w:noProof/>
          <w:w w:val="100"/>
          <w:sz w:val="22"/>
          <w:szCs w:val="22"/>
          <w:lang w:eastAsia="sk-SK"/>
        </w:rPr>
      </w:pPr>
      <w:hyperlink w:anchor="_Toc75804248" w:history="1">
        <w:r w:rsidR="00AB1718" w:rsidRPr="00AB1718">
          <w:rPr>
            <w:rStyle w:val="Hypertextovprepojenie"/>
            <w:rFonts w:asciiTheme="minorHAnsi" w:hAnsiTheme="minorHAnsi" w:cstheme="minorHAnsi"/>
            <w:noProof/>
          </w:rPr>
          <w:t>10.</w:t>
        </w:r>
        <w:r w:rsidR="00AB1718" w:rsidRPr="00AB1718">
          <w:rPr>
            <w:rFonts w:asciiTheme="minorHAnsi" w:eastAsiaTheme="minorEastAsia" w:hAnsiTheme="minorHAnsi" w:cstheme="minorHAnsi"/>
            <w:b w:val="0"/>
            <w:bCs w:val="0"/>
            <w:noProof/>
            <w:w w:val="100"/>
            <w:sz w:val="22"/>
            <w:szCs w:val="22"/>
            <w:lang w:eastAsia="sk-SK"/>
          </w:rPr>
          <w:tab/>
        </w:r>
        <w:r w:rsidR="00AB1718" w:rsidRPr="00AB1718">
          <w:rPr>
            <w:rStyle w:val="Hypertextovprepojenie"/>
            <w:rFonts w:asciiTheme="minorHAnsi" w:hAnsiTheme="minorHAnsi" w:cstheme="minorHAnsi"/>
            <w:noProof/>
          </w:rPr>
          <w:t>BEZPEČNOSŤ PRÁCE, POŽIADAVKY NA OBSLUHU A UŽÍVATEĽA</w:t>
        </w:r>
        <w:r w:rsidR="00AB1718" w:rsidRPr="00AB1718">
          <w:rPr>
            <w:rFonts w:asciiTheme="minorHAnsi" w:hAnsiTheme="minorHAnsi" w:cstheme="minorHAnsi"/>
            <w:noProof/>
            <w:webHidden/>
          </w:rPr>
          <w:tab/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begin"/>
        </w:r>
        <w:r w:rsidR="00AB1718" w:rsidRPr="00AB1718">
          <w:rPr>
            <w:rFonts w:asciiTheme="minorHAnsi" w:hAnsiTheme="minorHAnsi" w:cstheme="minorHAnsi"/>
            <w:noProof/>
            <w:webHidden/>
          </w:rPr>
          <w:instrText xml:space="preserve"> PAGEREF _Toc75804248 \h </w:instrText>
        </w:r>
        <w:r w:rsidR="00AB1718" w:rsidRPr="00AB1718">
          <w:rPr>
            <w:rFonts w:asciiTheme="minorHAnsi" w:hAnsiTheme="minorHAnsi" w:cstheme="minorHAnsi"/>
            <w:noProof/>
            <w:webHidden/>
          </w:rPr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separate"/>
        </w:r>
        <w:r w:rsidR="00AB1718" w:rsidRPr="00AB1718">
          <w:rPr>
            <w:rFonts w:asciiTheme="minorHAnsi" w:hAnsiTheme="minorHAnsi" w:cstheme="minorHAnsi"/>
            <w:noProof/>
            <w:webHidden/>
          </w:rPr>
          <w:t>6</w:t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6E9C5C28" w14:textId="68FD386C" w:rsidR="00AB1718" w:rsidRPr="00AB1718" w:rsidRDefault="00811E3C">
      <w:pPr>
        <w:pStyle w:val="Obsah2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HAnsi"/>
          <w:b w:val="0"/>
          <w:bCs w:val="0"/>
          <w:noProof/>
          <w:w w:val="100"/>
          <w:sz w:val="22"/>
          <w:szCs w:val="22"/>
          <w:lang w:eastAsia="sk-SK"/>
        </w:rPr>
      </w:pPr>
      <w:hyperlink w:anchor="_Toc75804249" w:history="1">
        <w:r w:rsidR="00AB1718" w:rsidRPr="00AB1718">
          <w:rPr>
            <w:rStyle w:val="Hypertextovprepojenie"/>
            <w:rFonts w:asciiTheme="minorHAnsi" w:hAnsiTheme="minorHAnsi" w:cstheme="minorHAnsi"/>
            <w:noProof/>
          </w:rPr>
          <w:t>11.</w:t>
        </w:r>
        <w:r w:rsidR="00AB1718" w:rsidRPr="00AB1718">
          <w:rPr>
            <w:rFonts w:asciiTheme="minorHAnsi" w:eastAsiaTheme="minorEastAsia" w:hAnsiTheme="minorHAnsi" w:cstheme="minorHAnsi"/>
            <w:b w:val="0"/>
            <w:bCs w:val="0"/>
            <w:noProof/>
            <w:w w:val="100"/>
            <w:sz w:val="22"/>
            <w:szCs w:val="22"/>
            <w:lang w:eastAsia="sk-SK"/>
          </w:rPr>
          <w:tab/>
        </w:r>
        <w:r w:rsidR="00AB1718" w:rsidRPr="00AB1718">
          <w:rPr>
            <w:rStyle w:val="Hypertextovprepojenie"/>
            <w:rFonts w:asciiTheme="minorHAnsi" w:hAnsiTheme="minorHAnsi" w:cstheme="minorHAnsi"/>
            <w:noProof/>
          </w:rPr>
          <w:t>PROTIHLUKOVÉ OPATRENIA</w:t>
        </w:r>
        <w:r w:rsidR="00AB1718" w:rsidRPr="00AB1718">
          <w:rPr>
            <w:rFonts w:asciiTheme="minorHAnsi" w:hAnsiTheme="minorHAnsi" w:cstheme="minorHAnsi"/>
            <w:noProof/>
            <w:webHidden/>
          </w:rPr>
          <w:tab/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begin"/>
        </w:r>
        <w:r w:rsidR="00AB1718" w:rsidRPr="00AB1718">
          <w:rPr>
            <w:rFonts w:asciiTheme="minorHAnsi" w:hAnsiTheme="minorHAnsi" w:cstheme="minorHAnsi"/>
            <w:noProof/>
            <w:webHidden/>
          </w:rPr>
          <w:instrText xml:space="preserve"> PAGEREF _Toc75804249 \h </w:instrText>
        </w:r>
        <w:r w:rsidR="00AB1718" w:rsidRPr="00AB1718">
          <w:rPr>
            <w:rFonts w:asciiTheme="minorHAnsi" w:hAnsiTheme="minorHAnsi" w:cstheme="minorHAnsi"/>
            <w:noProof/>
            <w:webHidden/>
          </w:rPr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separate"/>
        </w:r>
        <w:r w:rsidR="00AB1718" w:rsidRPr="00AB1718">
          <w:rPr>
            <w:rFonts w:asciiTheme="minorHAnsi" w:hAnsiTheme="minorHAnsi" w:cstheme="minorHAnsi"/>
            <w:noProof/>
            <w:webHidden/>
          </w:rPr>
          <w:t>6</w:t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7F885D2B" w14:textId="6B77DF73" w:rsidR="00AB1718" w:rsidRPr="00AB1718" w:rsidRDefault="00811E3C">
      <w:pPr>
        <w:pStyle w:val="Obsah2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HAnsi"/>
          <w:b w:val="0"/>
          <w:bCs w:val="0"/>
          <w:noProof/>
          <w:w w:val="100"/>
          <w:sz w:val="22"/>
          <w:szCs w:val="22"/>
          <w:lang w:eastAsia="sk-SK"/>
        </w:rPr>
      </w:pPr>
      <w:hyperlink w:anchor="_Toc75804250" w:history="1">
        <w:r w:rsidR="00AB1718" w:rsidRPr="00AB1718">
          <w:rPr>
            <w:rStyle w:val="Hypertextovprepojenie"/>
            <w:rFonts w:asciiTheme="minorHAnsi" w:hAnsiTheme="minorHAnsi" w:cstheme="minorHAnsi"/>
            <w:noProof/>
          </w:rPr>
          <w:t>12.</w:t>
        </w:r>
        <w:r w:rsidR="00AB1718" w:rsidRPr="00AB1718">
          <w:rPr>
            <w:rFonts w:asciiTheme="minorHAnsi" w:eastAsiaTheme="minorEastAsia" w:hAnsiTheme="minorHAnsi" w:cstheme="minorHAnsi"/>
            <w:b w:val="0"/>
            <w:bCs w:val="0"/>
            <w:noProof/>
            <w:w w:val="100"/>
            <w:sz w:val="22"/>
            <w:szCs w:val="22"/>
            <w:lang w:eastAsia="sk-SK"/>
          </w:rPr>
          <w:tab/>
        </w:r>
        <w:r w:rsidR="00AB1718" w:rsidRPr="00AB1718">
          <w:rPr>
            <w:rStyle w:val="Hypertextovprepojenie"/>
            <w:rFonts w:asciiTheme="minorHAnsi" w:hAnsiTheme="minorHAnsi" w:cstheme="minorHAnsi"/>
            <w:noProof/>
          </w:rPr>
          <w:t>ZÁVER</w:t>
        </w:r>
        <w:r w:rsidR="00AB1718" w:rsidRPr="00AB1718">
          <w:rPr>
            <w:rFonts w:asciiTheme="minorHAnsi" w:hAnsiTheme="minorHAnsi" w:cstheme="minorHAnsi"/>
            <w:noProof/>
            <w:webHidden/>
          </w:rPr>
          <w:tab/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begin"/>
        </w:r>
        <w:r w:rsidR="00AB1718" w:rsidRPr="00AB1718">
          <w:rPr>
            <w:rFonts w:asciiTheme="minorHAnsi" w:hAnsiTheme="minorHAnsi" w:cstheme="minorHAnsi"/>
            <w:noProof/>
            <w:webHidden/>
          </w:rPr>
          <w:instrText xml:space="preserve"> PAGEREF _Toc75804250 \h </w:instrText>
        </w:r>
        <w:r w:rsidR="00AB1718" w:rsidRPr="00AB1718">
          <w:rPr>
            <w:rFonts w:asciiTheme="minorHAnsi" w:hAnsiTheme="minorHAnsi" w:cstheme="minorHAnsi"/>
            <w:noProof/>
            <w:webHidden/>
          </w:rPr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separate"/>
        </w:r>
        <w:r w:rsidR="00AB1718" w:rsidRPr="00AB1718">
          <w:rPr>
            <w:rFonts w:asciiTheme="minorHAnsi" w:hAnsiTheme="minorHAnsi" w:cstheme="minorHAnsi"/>
            <w:noProof/>
            <w:webHidden/>
          </w:rPr>
          <w:t>6</w:t>
        </w:r>
        <w:r w:rsidR="00AB1718" w:rsidRPr="00AB1718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69001667" w14:textId="2D6B3787" w:rsidR="00A84E88" w:rsidRPr="00044A26" w:rsidRDefault="00A84E88" w:rsidP="00A84E88">
      <w:pPr>
        <w:jc w:val="left"/>
        <w:rPr>
          <w:rStyle w:val="Hypertextovprepojenie"/>
          <w:rFonts w:asciiTheme="minorHAnsi" w:hAnsiTheme="minorHAnsi" w:cstheme="minorHAnsi"/>
          <w:sz w:val="20"/>
          <w:szCs w:val="20"/>
        </w:rPr>
      </w:pPr>
      <w:r w:rsidRPr="00AB1718">
        <w:rPr>
          <w:rStyle w:val="Hypertextovprepojenie"/>
          <w:rFonts w:asciiTheme="minorHAnsi" w:hAnsiTheme="minorHAnsi" w:cstheme="minorHAnsi"/>
          <w:sz w:val="20"/>
          <w:szCs w:val="20"/>
        </w:rPr>
        <w:fldChar w:fldCharType="end"/>
      </w:r>
    </w:p>
    <w:p w14:paraId="43686C1F" w14:textId="77777777" w:rsidR="00A84E88" w:rsidRPr="00044A26" w:rsidRDefault="00A84E88" w:rsidP="00A84E88">
      <w:pPr>
        <w:rPr>
          <w:rFonts w:cstheme="minorHAnsi"/>
        </w:rPr>
      </w:pPr>
    </w:p>
    <w:p w14:paraId="1808C106" w14:textId="33A73A34" w:rsidR="00A84E88" w:rsidRPr="00044A26" w:rsidRDefault="00A84E88" w:rsidP="00A84E88">
      <w:pPr>
        <w:rPr>
          <w:rFonts w:cstheme="minorHAnsi"/>
        </w:rPr>
      </w:pPr>
    </w:p>
    <w:p w14:paraId="31709F34" w14:textId="489869B7" w:rsidR="00645197" w:rsidRDefault="00645197" w:rsidP="00A84E88"/>
    <w:p w14:paraId="1A1C6F2E" w14:textId="4FE203D6" w:rsidR="00645197" w:rsidRDefault="00645197" w:rsidP="00A84E88"/>
    <w:p w14:paraId="2CBA1790" w14:textId="7A26BB96" w:rsidR="00645197" w:rsidRDefault="00645197" w:rsidP="00A84E88"/>
    <w:p w14:paraId="3AF76640" w14:textId="77777777" w:rsidR="00645197" w:rsidRPr="00A87277" w:rsidRDefault="00645197" w:rsidP="00A84E88"/>
    <w:p w14:paraId="22E1BBE7" w14:textId="77777777" w:rsidR="00A84E88" w:rsidRPr="00A87277" w:rsidRDefault="00A84E88" w:rsidP="00A84E88"/>
    <w:p w14:paraId="48F253A6" w14:textId="77777777" w:rsidR="00A84E88" w:rsidRPr="00A87277" w:rsidRDefault="00A84E88" w:rsidP="00A84E88"/>
    <w:p w14:paraId="137FF321" w14:textId="77777777" w:rsidR="00A84E88" w:rsidRPr="00A87277" w:rsidRDefault="00A84E88" w:rsidP="00A84E88"/>
    <w:p w14:paraId="2E9EFB14" w14:textId="77777777" w:rsidR="00A84E88" w:rsidRPr="00A87277" w:rsidRDefault="00A84E88" w:rsidP="00A84E88"/>
    <w:p w14:paraId="2412E9B0" w14:textId="77777777" w:rsidR="00A84E88" w:rsidRPr="00A87277" w:rsidRDefault="00A84E88" w:rsidP="00A84E88"/>
    <w:p w14:paraId="049BB9FE" w14:textId="77777777" w:rsidR="00A84E88" w:rsidRPr="00A87277" w:rsidRDefault="00A84E88" w:rsidP="00A84E88"/>
    <w:p w14:paraId="653AE976" w14:textId="77777777" w:rsidR="00A84E88" w:rsidRPr="00A87277" w:rsidRDefault="00A84E88" w:rsidP="00A84E88"/>
    <w:p w14:paraId="201B49CE" w14:textId="77777777" w:rsidR="00A84E88" w:rsidRPr="00A87277" w:rsidRDefault="00A84E88" w:rsidP="00A84E88"/>
    <w:p w14:paraId="51EB39EE" w14:textId="77777777" w:rsidR="00A84E88" w:rsidRPr="00A87277" w:rsidRDefault="00A84E88" w:rsidP="00A84E88"/>
    <w:p w14:paraId="481A2DFC" w14:textId="77777777" w:rsidR="00A84E88" w:rsidRPr="00A87277" w:rsidRDefault="00A84E88" w:rsidP="00A84E88"/>
    <w:p w14:paraId="2F63042D" w14:textId="77777777" w:rsidR="00A84E88" w:rsidRPr="00A87277" w:rsidRDefault="00A84E88" w:rsidP="00A84E88"/>
    <w:p w14:paraId="04A3EDD8" w14:textId="0AC3414B" w:rsidR="00A84E88" w:rsidRDefault="00A84E88" w:rsidP="00A84E88"/>
    <w:p w14:paraId="7FACA313" w14:textId="1CF8FF06" w:rsidR="00044A26" w:rsidRDefault="00044A26" w:rsidP="00A84E88"/>
    <w:p w14:paraId="175C4B0B" w14:textId="77777777" w:rsidR="00044A26" w:rsidRPr="00A87277" w:rsidRDefault="00044A26" w:rsidP="00A84E88"/>
    <w:p w14:paraId="1FE8337D" w14:textId="77777777" w:rsidR="00A84E88" w:rsidRPr="00A87277" w:rsidRDefault="00A84E88" w:rsidP="00A84E88"/>
    <w:p w14:paraId="2A0C08D8" w14:textId="77777777" w:rsidR="00A84E88" w:rsidRPr="00A87277" w:rsidRDefault="00A84E88" w:rsidP="00A84E88"/>
    <w:p w14:paraId="2ABC166B" w14:textId="77777777" w:rsidR="00A84E88" w:rsidRPr="00A87277" w:rsidRDefault="00A84E88" w:rsidP="00A84E88"/>
    <w:p w14:paraId="0CB4D972" w14:textId="77777777" w:rsidR="00A84E88" w:rsidRPr="00A87277" w:rsidRDefault="00A84E88" w:rsidP="00A84E88"/>
    <w:p w14:paraId="1106A456" w14:textId="77777777" w:rsidR="00A84E88" w:rsidRPr="00A87277" w:rsidRDefault="00A84E88" w:rsidP="00A84E88"/>
    <w:p w14:paraId="46DB3A61" w14:textId="77777777" w:rsidR="00A84E88" w:rsidRPr="00A87277" w:rsidRDefault="00A84E88" w:rsidP="00A84E88"/>
    <w:p w14:paraId="635B6B7C" w14:textId="59B13585" w:rsidR="00A84E88" w:rsidRDefault="00A84E88" w:rsidP="00A84E88"/>
    <w:p w14:paraId="7E5F20C1" w14:textId="77777777" w:rsidR="005D5143" w:rsidRPr="00A87277" w:rsidRDefault="005D5143" w:rsidP="00A84E88"/>
    <w:p w14:paraId="4537627E" w14:textId="77777777" w:rsidR="00A84E88" w:rsidRPr="00A87277" w:rsidRDefault="00A84E88" w:rsidP="00A84E88"/>
    <w:p w14:paraId="78CA4B92" w14:textId="77777777" w:rsidR="00A84E88" w:rsidRPr="00DB2E92" w:rsidRDefault="00A84E88" w:rsidP="00A84E88">
      <w:pPr>
        <w:pStyle w:val="Nadpis2"/>
        <w:tabs>
          <w:tab w:val="clear" w:pos="567"/>
        </w:tabs>
        <w:spacing w:before="360"/>
        <w:ind w:left="357" w:hanging="357"/>
        <w:rPr>
          <w:sz w:val="24"/>
          <w:szCs w:val="24"/>
        </w:rPr>
      </w:pPr>
      <w:bookmarkStart w:id="1" w:name="_Toc75804239"/>
      <w:r w:rsidRPr="00DB2E92">
        <w:rPr>
          <w:sz w:val="24"/>
          <w:szCs w:val="24"/>
        </w:rPr>
        <w:lastRenderedPageBreak/>
        <w:t>ÚVOD</w:t>
      </w:r>
      <w:bookmarkEnd w:id="1"/>
    </w:p>
    <w:p w14:paraId="03C20B0A" w14:textId="200F066E" w:rsidR="00662A48" w:rsidRDefault="00662A48" w:rsidP="00A906DD">
      <w:pPr>
        <w:autoSpaceDE w:val="0"/>
        <w:autoSpaceDN w:val="0"/>
        <w:adjustRightInd w:val="0"/>
        <w:ind w:firstLine="737"/>
        <w:rPr>
          <w:rFonts w:cstheme="minorHAnsi"/>
        </w:rPr>
      </w:pPr>
      <w:r w:rsidRPr="00A906DD">
        <w:rPr>
          <w:rFonts w:cstheme="minorHAnsi"/>
        </w:rPr>
        <w:t>Projektová dokumentácia</w:t>
      </w:r>
      <w:r w:rsidR="003C147D" w:rsidRPr="00A906DD">
        <w:rPr>
          <w:rFonts w:cstheme="minorHAnsi"/>
        </w:rPr>
        <w:t xml:space="preserve"> </w:t>
      </w:r>
      <w:r w:rsidRPr="00A906DD">
        <w:rPr>
          <w:rFonts w:cstheme="minorHAnsi"/>
        </w:rPr>
        <w:t xml:space="preserve">rieši </w:t>
      </w:r>
      <w:r w:rsidR="003842D5" w:rsidRPr="00A906DD">
        <w:rPr>
          <w:rFonts w:cstheme="minorHAnsi"/>
        </w:rPr>
        <w:t>vetranie</w:t>
      </w:r>
      <w:r w:rsidR="005C08A2">
        <w:rPr>
          <w:rFonts w:cstheme="minorHAnsi"/>
        </w:rPr>
        <w:t>,</w:t>
      </w:r>
      <w:r w:rsidR="003842D5" w:rsidRPr="00A906DD">
        <w:rPr>
          <w:rFonts w:cstheme="minorHAnsi"/>
        </w:rPr>
        <w:t> vykurovanie</w:t>
      </w:r>
      <w:r w:rsidR="005C08A2">
        <w:rPr>
          <w:rFonts w:cstheme="minorHAnsi"/>
        </w:rPr>
        <w:t xml:space="preserve"> a chladenie </w:t>
      </w:r>
      <w:r w:rsidR="009526ED">
        <w:rPr>
          <w:rFonts w:cstheme="minorHAnsi"/>
        </w:rPr>
        <w:t>čerstvého</w:t>
      </w:r>
      <w:r w:rsidR="005C08A2">
        <w:rPr>
          <w:rFonts w:cstheme="minorHAnsi"/>
        </w:rPr>
        <w:t xml:space="preserve"> </w:t>
      </w:r>
      <w:r w:rsidR="009526ED">
        <w:rPr>
          <w:rFonts w:cstheme="minorHAnsi"/>
        </w:rPr>
        <w:t>privádzaného</w:t>
      </w:r>
      <w:r w:rsidR="005C08A2">
        <w:rPr>
          <w:rFonts w:cstheme="minorHAnsi"/>
        </w:rPr>
        <w:t xml:space="preserve"> vzduchu</w:t>
      </w:r>
      <w:r w:rsidR="009526ED">
        <w:rPr>
          <w:rFonts w:cstheme="minorHAnsi"/>
        </w:rPr>
        <w:t xml:space="preserve"> </w:t>
      </w:r>
      <w:r w:rsidR="00AB1718">
        <w:rPr>
          <w:rFonts w:cstheme="minorHAnsi"/>
        </w:rPr>
        <w:t xml:space="preserve">pre </w:t>
      </w:r>
      <w:r w:rsidR="009526ED">
        <w:rPr>
          <w:rFonts w:cstheme="minorHAnsi"/>
        </w:rPr>
        <w:t>hrac</w:t>
      </w:r>
      <w:r w:rsidR="00AB1718">
        <w:rPr>
          <w:rFonts w:cstheme="minorHAnsi"/>
        </w:rPr>
        <w:t>iu</w:t>
      </w:r>
      <w:r w:rsidR="009526ED">
        <w:rPr>
          <w:rFonts w:cstheme="minorHAnsi"/>
        </w:rPr>
        <w:t xml:space="preserve"> ploch</w:t>
      </w:r>
      <w:r w:rsidR="00AB1718">
        <w:rPr>
          <w:rFonts w:cstheme="minorHAnsi"/>
        </w:rPr>
        <w:t>u</w:t>
      </w:r>
      <w:r w:rsidR="005C08A2">
        <w:rPr>
          <w:rFonts w:cstheme="minorHAnsi"/>
        </w:rPr>
        <w:t xml:space="preserve"> a vetranie</w:t>
      </w:r>
      <w:r w:rsidR="003842D5" w:rsidRPr="00A906DD">
        <w:rPr>
          <w:rFonts w:cstheme="minorHAnsi"/>
        </w:rPr>
        <w:t xml:space="preserve"> vybraných miestnosti</w:t>
      </w:r>
      <w:r w:rsidRPr="00A906DD">
        <w:rPr>
          <w:rFonts w:cstheme="minorHAnsi"/>
        </w:rPr>
        <w:t xml:space="preserve"> </w:t>
      </w:r>
      <w:r w:rsidR="009526ED">
        <w:rPr>
          <w:rFonts w:cstheme="minorHAnsi"/>
        </w:rPr>
        <w:t>v</w:t>
      </w:r>
      <w:r w:rsidR="00DE3B7B">
        <w:rPr>
          <w:rFonts w:cstheme="minorHAnsi"/>
        </w:rPr>
        <w:t> </w:t>
      </w:r>
      <w:r w:rsidR="009526ED">
        <w:rPr>
          <w:rFonts w:cstheme="minorHAnsi"/>
        </w:rPr>
        <w:t>zázemí</w:t>
      </w:r>
      <w:r w:rsidR="00DE3B7B">
        <w:rPr>
          <w:rFonts w:cstheme="minorHAnsi"/>
        </w:rPr>
        <w:t xml:space="preserve"> </w:t>
      </w:r>
      <w:r w:rsidRPr="00A906DD">
        <w:rPr>
          <w:rFonts w:cstheme="minorHAnsi"/>
        </w:rPr>
        <w:t>v</w:t>
      </w:r>
      <w:r w:rsidR="00A906DD" w:rsidRPr="00A906DD">
        <w:rPr>
          <w:rFonts w:cstheme="minorHAnsi"/>
        </w:rPr>
        <w:t> priestoroch viacúčelovej športovej haly – univerzitné športové centrum pri EU v Bratislave.</w:t>
      </w:r>
      <w:r w:rsidRPr="00A906DD">
        <w:rPr>
          <w:rFonts w:cstheme="minorHAnsi"/>
        </w:rPr>
        <w:t xml:space="preserve"> </w:t>
      </w:r>
    </w:p>
    <w:p w14:paraId="67E5A36D" w14:textId="77777777" w:rsidR="00A84E88" w:rsidRDefault="00A84E88" w:rsidP="00B8273D">
      <w:pPr>
        <w:pStyle w:val="Nadpis3"/>
        <w:numPr>
          <w:ilvl w:val="0"/>
          <w:numId w:val="0"/>
        </w:numPr>
        <w:rPr>
          <w:rFonts w:ascii="Calibri" w:hAnsi="Calibri"/>
          <w:caps w:val="0"/>
          <w:szCs w:val="20"/>
        </w:rPr>
      </w:pPr>
      <w:r w:rsidRPr="00A84E88">
        <w:rPr>
          <w:rFonts w:ascii="Calibri" w:hAnsi="Calibri"/>
          <w:caps w:val="0"/>
          <w:szCs w:val="20"/>
        </w:rPr>
        <w:t>Pri spracovaní projektu boli použité a zohľadnené nasledujúce podklady, normy a vyhlášky:</w:t>
      </w:r>
    </w:p>
    <w:p w14:paraId="6FBB7DF6" w14:textId="1CF61083" w:rsidR="00B95695" w:rsidRPr="00B95695" w:rsidRDefault="00B95695" w:rsidP="00152F0C">
      <w:pPr>
        <w:pStyle w:val="Odsekzoznamu"/>
        <w:numPr>
          <w:ilvl w:val="0"/>
          <w:numId w:val="9"/>
        </w:numPr>
        <w:suppressAutoHyphens/>
        <w:overflowPunct w:val="0"/>
        <w:autoSpaceDE w:val="0"/>
        <w:contextualSpacing w:val="0"/>
        <w:textAlignment w:val="baseline"/>
      </w:pPr>
      <w:r w:rsidRPr="00B95695">
        <w:t xml:space="preserve">požiadavky a konzultácie generálneho </w:t>
      </w:r>
      <w:r w:rsidR="00DC7951">
        <w:t>projektanta</w:t>
      </w:r>
    </w:p>
    <w:p w14:paraId="06DC3FC1" w14:textId="5EDC4E2B" w:rsidR="00B95695" w:rsidRDefault="00B95695" w:rsidP="00152F0C">
      <w:pPr>
        <w:pStyle w:val="Odsekzoznamu"/>
        <w:numPr>
          <w:ilvl w:val="0"/>
          <w:numId w:val="9"/>
        </w:numPr>
        <w:suppressAutoHyphens/>
        <w:overflowPunct w:val="0"/>
        <w:autoSpaceDE w:val="0"/>
        <w:contextualSpacing w:val="0"/>
        <w:textAlignment w:val="baseline"/>
      </w:pPr>
      <w:r w:rsidRPr="00C574F2">
        <w:t>výkresová dokumentácia stavebnej časti v elektronickej forme</w:t>
      </w:r>
    </w:p>
    <w:p w14:paraId="1AE52C2E" w14:textId="4BFE460D" w:rsidR="008537E9" w:rsidRDefault="008537E9" w:rsidP="008537E9">
      <w:pPr>
        <w:pStyle w:val="Odsekzoznamu"/>
        <w:numPr>
          <w:ilvl w:val="0"/>
          <w:numId w:val="9"/>
        </w:numPr>
        <w:suppressAutoHyphens/>
        <w:overflowPunct w:val="0"/>
        <w:autoSpaceDE w:val="0"/>
        <w:contextualSpacing w:val="0"/>
        <w:textAlignment w:val="baseline"/>
      </w:pPr>
      <w:r w:rsidRPr="00C574F2">
        <w:t>technické podklady od jednotlivých výrobcov</w:t>
      </w:r>
    </w:p>
    <w:p w14:paraId="00DC9CB2" w14:textId="77777777" w:rsidR="008537E9" w:rsidRDefault="008537E9" w:rsidP="008537E9">
      <w:pPr>
        <w:pStyle w:val="Odsekzoznamu"/>
        <w:numPr>
          <w:ilvl w:val="0"/>
          <w:numId w:val="9"/>
        </w:numPr>
        <w:suppressAutoHyphens/>
        <w:overflowPunct w:val="0"/>
        <w:autoSpaceDE w:val="0"/>
        <w:contextualSpacing w:val="0"/>
        <w:textAlignment w:val="baseline"/>
      </w:pPr>
      <w:r w:rsidRPr="00C574F2">
        <w:t>STN 73 0872 – Požiarna bezpečnosť stavieb</w:t>
      </w:r>
      <w:r>
        <w:t>, o</w:t>
      </w:r>
      <w:r w:rsidRPr="00C574F2">
        <w:t>chrana stavieb proti šíreniu požiaru vzduchotechnickým zariadením</w:t>
      </w:r>
    </w:p>
    <w:p w14:paraId="2A7402B3" w14:textId="77777777" w:rsidR="008537E9" w:rsidRPr="00C574F2" w:rsidRDefault="008537E9" w:rsidP="008537E9">
      <w:pPr>
        <w:pStyle w:val="Odsekzoznamu"/>
        <w:numPr>
          <w:ilvl w:val="0"/>
          <w:numId w:val="9"/>
        </w:numPr>
        <w:suppressAutoHyphens/>
        <w:overflowPunct w:val="0"/>
        <w:autoSpaceDE w:val="0"/>
        <w:contextualSpacing w:val="0"/>
        <w:textAlignment w:val="baseline"/>
      </w:pPr>
      <w:proofErr w:type="spellStart"/>
      <w:r w:rsidRPr="00C574F2">
        <w:t>Zz</w:t>
      </w:r>
      <w:proofErr w:type="spellEnd"/>
      <w:r w:rsidRPr="00C574F2">
        <w:t xml:space="preserve"> č.94/2004 Vyhláška Ministerstva vnútra Slovenskej republiky, ktorou sa ustanovujú technické požiadavky </w:t>
      </w:r>
      <w:r w:rsidRPr="00C574F2">
        <w:br/>
        <w:t>na protipožiarnu bezpečnosť pri výstavbe a pri užívaní stavieb</w:t>
      </w:r>
    </w:p>
    <w:p w14:paraId="3F98630C" w14:textId="77777777" w:rsidR="008537E9" w:rsidRPr="00C574F2" w:rsidRDefault="008537E9" w:rsidP="008537E9">
      <w:pPr>
        <w:pStyle w:val="Odsekzoznamu"/>
        <w:numPr>
          <w:ilvl w:val="0"/>
          <w:numId w:val="9"/>
        </w:numPr>
        <w:suppressAutoHyphens/>
        <w:overflowPunct w:val="0"/>
        <w:autoSpaceDE w:val="0"/>
        <w:contextualSpacing w:val="0"/>
        <w:textAlignment w:val="baseline"/>
      </w:pPr>
      <w:proofErr w:type="spellStart"/>
      <w:r w:rsidRPr="00C574F2">
        <w:t>Zz</w:t>
      </w:r>
      <w:proofErr w:type="spellEnd"/>
      <w:r w:rsidRPr="00C574F2">
        <w:t xml:space="preserve"> č.225/2012 Vyhláška Ministerstva vnútra Slovenskej republiky, ktorou sa mení a dopĺňa vyhláška MV SR č. 94/2004</w:t>
      </w:r>
    </w:p>
    <w:p w14:paraId="541C966B" w14:textId="77777777" w:rsidR="008537E9" w:rsidRDefault="008537E9" w:rsidP="008537E9">
      <w:pPr>
        <w:pStyle w:val="Odsekzoznamu"/>
        <w:numPr>
          <w:ilvl w:val="0"/>
          <w:numId w:val="9"/>
        </w:numPr>
        <w:suppressAutoHyphens/>
        <w:overflowPunct w:val="0"/>
        <w:autoSpaceDE w:val="0"/>
        <w:contextualSpacing w:val="0"/>
        <w:textAlignment w:val="baseline"/>
      </w:pPr>
      <w:r w:rsidRPr="00C574F2">
        <w:t xml:space="preserve">ZZ č.210/2016 Vyhláška Ministerstva zdravotníctva Slovenskej republiky, ktorou sa mení a dopĺňa vyhláška Ministerstva zdravotníctva Slovenskej republiky č. 259/2008 </w:t>
      </w:r>
      <w:proofErr w:type="spellStart"/>
      <w:r w:rsidRPr="00C574F2">
        <w:t>Zz</w:t>
      </w:r>
      <w:proofErr w:type="spellEnd"/>
      <w:r w:rsidRPr="00C574F2">
        <w:t xml:space="preserve"> o podrobnostiach o požiadavkách na vnútorné prostredie budov a o minimálnych požiadavkách na byty nižšieho štandardu a na ubytovacie zariadenia</w:t>
      </w:r>
    </w:p>
    <w:p w14:paraId="67C35AF0" w14:textId="77777777" w:rsidR="008537E9" w:rsidRPr="00E8430A" w:rsidRDefault="008537E9" w:rsidP="008537E9">
      <w:pPr>
        <w:pStyle w:val="Odsekzoznamu"/>
        <w:numPr>
          <w:ilvl w:val="0"/>
          <w:numId w:val="9"/>
        </w:numPr>
        <w:suppressAutoHyphens/>
        <w:overflowPunct w:val="0"/>
        <w:autoSpaceDE w:val="0"/>
        <w:contextualSpacing w:val="0"/>
        <w:textAlignment w:val="baseline"/>
      </w:pPr>
      <w:r w:rsidRPr="00E8430A">
        <w:t xml:space="preserve">Vyhláška MZ SR č.549/2007 </w:t>
      </w:r>
      <w:proofErr w:type="spellStart"/>
      <w:r w:rsidRPr="00E8430A">
        <w:t>Z.z</w:t>
      </w:r>
      <w:proofErr w:type="spellEnd"/>
      <w:r w:rsidRPr="00E8430A">
        <w:t>. – ktorou sa ustanovujú podrobnosti o prípustných hodnotách hluku, infrazvuku a vibrácii a o požiadavkách na objektivizáciu hluku, infrazvuku a vibrácii v životnom prostredí (novelizovaná 1.7.2009 237/2009)</w:t>
      </w:r>
    </w:p>
    <w:p w14:paraId="409A2F8B" w14:textId="77777777" w:rsidR="008537E9" w:rsidRPr="00E8430A" w:rsidRDefault="008537E9" w:rsidP="008537E9">
      <w:pPr>
        <w:pStyle w:val="Odsekzoznamu"/>
        <w:numPr>
          <w:ilvl w:val="0"/>
          <w:numId w:val="9"/>
        </w:numPr>
        <w:suppressAutoHyphens/>
        <w:overflowPunct w:val="0"/>
        <w:autoSpaceDE w:val="0"/>
        <w:contextualSpacing w:val="0"/>
        <w:textAlignment w:val="baseline"/>
      </w:pPr>
      <w:r w:rsidRPr="00E8430A">
        <w:t>Vyhláška č. 508/2009 Z. z., vyhláška Ministerstva práce, sociálnych vecí a rodiny Slovenskej republiky, ktorou sa ustanovujú podrobnosti na zaistenie bezpečnosti a ochrany zdravia pri práci s technickými zariadeniami tlakovými, zdvíhacími, elektrickými a plynovými a ktorou sa ustanovujú technické zariadenia, ktoré sa považujú za vyhradené technické zariadenia</w:t>
      </w:r>
    </w:p>
    <w:p w14:paraId="761EB5DE" w14:textId="77777777" w:rsidR="008537E9" w:rsidRPr="00C574F2" w:rsidRDefault="008537E9" w:rsidP="008537E9">
      <w:pPr>
        <w:pStyle w:val="Odsekzoznamu"/>
        <w:numPr>
          <w:ilvl w:val="0"/>
          <w:numId w:val="9"/>
        </w:numPr>
        <w:suppressAutoHyphens/>
        <w:overflowPunct w:val="0"/>
        <w:autoSpaceDE w:val="0"/>
        <w:contextualSpacing w:val="0"/>
        <w:textAlignment w:val="baseline"/>
      </w:pPr>
      <w:r w:rsidRPr="00C574F2">
        <w:t xml:space="preserve">Nariadenie komisie (EÚ) č. 327/2011 ktorým sa vykonáva smernica Európskeho parlamentu a Rady 2009/125/ES, pokiaľ ide o požiadavky na </w:t>
      </w:r>
      <w:proofErr w:type="spellStart"/>
      <w:r w:rsidRPr="00C574F2">
        <w:t>ekodizajn</w:t>
      </w:r>
      <w:proofErr w:type="spellEnd"/>
      <w:r w:rsidRPr="00C574F2">
        <w:t xml:space="preserve"> ventilátorov poháňaných motorom s elektrickým príkonom 125 W až 500 kW</w:t>
      </w:r>
    </w:p>
    <w:p w14:paraId="133405B4" w14:textId="77777777" w:rsidR="008537E9" w:rsidRPr="00C574F2" w:rsidRDefault="008537E9" w:rsidP="008537E9">
      <w:pPr>
        <w:pStyle w:val="Odsekzoznamu"/>
        <w:numPr>
          <w:ilvl w:val="0"/>
          <w:numId w:val="9"/>
        </w:numPr>
        <w:suppressAutoHyphens/>
        <w:overflowPunct w:val="0"/>
        <w:autoSpaceDE w:val="0"/>
        <w:contextualSpacing w:val="0"/>
        <w:textAlignment w:val="baseline"/>
      </w:pPr>
      <w:r w:rsidRPr="00C574F2">
        <w:t xml:space="preserve">Nariadenie komisie (EÚ) č. 1253/2014 zo 7. júla 2014, ktorým sa vykonáva smernica Európskeho parlamentu a Rady 2009/125/ES, pokiaľ ide o </w:t>
      </w:r>
      <w:proofErr w:type="spellStart"/>
      <w:r w:rsidRPr="00C574F2">
        <w:t>ekodizajn</w:t>
      </w:r>
      <w:proofErr w:type="spellEnd"/>
      <w:r w:rsidRPr="00C574F2">
        <w:t xml:space="preserve"> vetracích jednotiek</w:t>
      </w:r>
    </w:p>
    <w:p w14:paraId="0C565E93" w14:textId="77777777" w:rsidR="00B95695" w:rsidRDefault="00B95695" w:rsidP="009445A0">
      <w:pPr>
        <w:pStyle w:val="Nadpis3"/>
        <w:numPr>
          <w:ilvl w:val="0"/>
          <w:numId w:val="0"/>
        </w:numPr>
        <w:rPr>
          <w:rFonts w:ascii="Calibri" w:hAnsi="Calibri"/>
          <w:caps w:val="0"/>
          <w:szCs w:val="20"/>
        </w:rPr>
      </w:pPr>
      <w:r w:rsidRPr="009445A0">
        <w:rPr>
          <w:rFonts w:ascii="Calibri" w:hAnsi="Calibri"/>
          <w:caps w:val="0"/>
          <w:szCs w:val="20"/>
        </w:rPr>
        <w:t>Základné údaje pre dimenzovanie vzduchotechnických a klimatizačných zariadení:</w:t>
      </w:r>
    </w:p>
    <w:p w14:paraId="6876E958" w14:textId="38D92855" w:rsidR="009445A0" w:rsidRDefault="009445A0" w:rsidP="00152F0C">
      <w:pPr>
        <w:pStyle w:val="Odsekzoznamu"/>
        <w:numPr>
          <w:ilvl w:val="0"/>
          <w:numId w:val="10"/>
        </w:numPr>
      </w:pPr>
      <w:r w:rsidRPr="008C43C3">
        <w:t>Miesto</w:t>
      </w:r>
      <w:r w:rsidRPr="008C43C3">
        <w:tab/>
      </w:r>
      <w:r w:rsidRPr="008C43C3">
        <w:tab/>
      </w:r>
      <w:r w:rsidRPr="008C43C3">
        <w:tab/>
      </w:r>
      <w:r w:rsidRPr="008C43C3">
        <w:tab/>
      </w:r>
      <w:r w:rsidRPr="008C43C3">
        <w:tab/>
      </w:r>
      <w:r w:rsidR="009956E6">
        <w:tab/>
      </w:r>
      <w:r w:rsidR="00D41BF5">
        <w:t>Bratislava</w:t>
      </w:r>
    </w:p>
    <w:p w14:paraId="34E2BACC" w14:textId="7DED08D6" w:rsidR="003847B9" w:rsidRPr="00D32116" w:rsidRDefault="003847B9" w:rsidP="00152F0C">
      <w:pPr>
        <w:pStyle w:val="Odsekzoznamu"/>
        <w:numPr>
          <w:ilvl w:val="0"/>
          <w:numId w:val="10"/>
        </w:numPr>
        <w:suppressAutoHyphens/>
        <w:overflowPunct w:val="0"/>
        <w:autoSpaceDE w:val="0"/>
        <w:contextualSpacing w:val="0"/>
        <w:textAlignment w:val="baseline"/>
      </w:pPr>
      <w:r w:rsidRPr="00D32116">
        <w:t>Vonkajšia výpočtová teplota</w:t>
      </w:r>
      <w:r>
        <w:t xml:space="preserve"> (leto)</w:t>
      </w:r>
      <w:r w:rsidRPr="00D32116">
        <w:t xml:space="preserve"> </w:t>
      </w:r>
      <w:r w:rsidRPr="00D32116">
        <w:tab/>
      </w:r>
      <w:r w:rsidRPr="00D32116">
        <w:tab/>
      </w:r>
      <w:r w:rsidR="009956E6">
        <w:tab/>
      </w:r>
      <w:r w:rsidRPr="00C574F2">
        <w:t xml:space="preserve">+32°C, </w:t>
      </w:r>
      <w:proofErr w:type="spellStart"/>
      <w:r w:rsidRPr="00C574F2">
        <w:t>entalpia</w:t>
      </w:r>
      <w:proofErr w:type="spellEnd"/>
      <w:r w:rsidRPr="00C574F2">
        <w:t xml:space="preserve"> 60kJ/kg </w:t>
      </w:r>
      <w:proofErr w:type="spellStart"/>
      <w:r w:rsidRPr="00C574F2">
        <w:t>s.v</w:t>
      </w:r>
      <w:proofErr w:type="spellEnd"/>
      <w:r w:rsidRPr="00C574F2">
        <w:t>.</w:t>
      </w:r>
    </w:p>
    <w:p w14:paraId="7924F82D" w14:textId="0978F048" w:rsidR="003847B9" w:rsidRPr="008C43C3" w:rsidRDefault="003847B9" w:rsidP="00152F0C">
      <w:pPr>
        <w:pStyle w:val="Odsekzoznamu"/>
        <w:numPr>
          <w:ilvl w:val="0"/>
          <w:numId w:val="10"/>
        </w:numPr>
        <w:suppressAutoHyphens/>
        <w:overflowPunct w:val="0"/>
        <w:autoSpaceDE w:val="0"/>
        <w:contextualSpacing w:val="0"/>
        <w:textAlignment w:val="baseline"/>
      </w:pPr>
      <w:r w:rsidRPr="00D32116">
        <w:t>Vonkajšia výpočtová teplota</w:t>
      </w:r>
      <w:r>
        <w:t xml:space="preserve"> (zima)</w:t>
      </w:r>
      <w:r w:rsidRPr="00D32116">
        <w:t xml:space="preserve"> </w:t>
      </w:r>
      <w:r w:rsidRPr="00D32116">
        <w:tab/>
      </w:r>
      <w:r w:rsidRPr="00D32116">
        <w:tab/>
      </w:r>
      <w:r w:rsidR="009956E6">
        <w:tab/>
      </w:r>
      <w:r>
        <w:t>-1</w:t>
      </w:r>
      <w:r w:rsidR="0094373B">
        <w:t>1</w:t>
      </w:r>
      <w:r w:rsidRPr="00D32116">
        <w:t>°C</w:t>
      </w:r>
    </w:p>
    <w:p w14:paraId="38F59657" w14:textId="1CC3BDF7" w:rsidR="00C708CB" w:rsidRDefault="003847B9" w:rsidP="00AD1D13">
      <w:pPr>
        <w:pStyle w:val="Odsekzoznamu"/>
        <w:numPr>
          <w:ilvl w:val="0"/>
          <w:numId w:val="10"/>
        </w:numPr>
        <w:suppressAutoHyphens/>
        <w:overflowPunct w:val="0"/>
        <w:autoSpaceDE w:val="0"/>
        <w:contextualSpacing w:val="0"/>
        <w:textAlignment w:val="baseline"/>
      </w:pPr>
      <w:r w:rsidRPr="00D32116">
        <w:t>Výpočtová teplota vnútorného vzduchu (leto)</w:t>
      </w:r>
      <w:r w:rsidRPr="00D32116">
        <w:tab/>
      </w:r>
      <w:r w:rsidR="009956E6">
        <w:tab/>
      </w:r>
      <w:r w:rsidR="00285EEC">
        <w:t>H</w:t>
      </w:r>
      <w:r w:rsidR="00C708CB">
        <w:t xml:space="preserve">racia plocha </w:t>
      </w:r>
      <w:r w:rsidR="00AD1D13" w:rsidRPr="00D32116">
        <w:t>bez kontroly</w:t>
      </w:r>
      <w:r w:rsidR="007C65E8">
        <w:t xml:space="preserve"> </w:t>
      </w:r>
    </w:p>
    <w:p w14:paraId="63944691" w14:textId="753FC4E1" w:rsidR="00430280" w:rsidRDefault="00C708CB" w:rsidP="000158A6">
      <w:pPr>
        <w:pStyle w:val="Odsekzoznamu"/>
        <w:suppressAutoHyphens/>
        <w:overflowPunct w:val="0"/>
        <w:autoSpaceDE w:val="0"/>
        <w:ind w:left="5142" w:firstLine="17"/>
        <w:contextualSpacing w:val="0"/>
        <w:textAlignment w:val="baseline"/>
      </w:pPr>
      <w:r>
        <w:t xml:space="preserve">VZT rieši </w:t>
      </w:r>
      <w:r>
        <w:rPr>
          <w:rFonts w:cstheme="minorHAnsi"/>
        </w:rPr>
        <w:t>chladenie čerstvého privádzaného vzduchu</w:t>
      </w:r>
    </w:p>
    <w:p w14:paraId="4F7B7E29" w14:textId="7BA5BEF8" w:rsidR="003847B9" w:rsidRPr="00D32116" w:rsidRDefault="00285EEC" w:rsidP="00DA0333">
      <w:pPr>
        <w:suppressAutoHyphens/>
        <w:overflowPunct w:val="0"/>
        <w:autoSpaceDE w:val="0"/>
        <w:ind w:left="4422" w:firstLine="737"/>
        <w:textAlignment w:val="baseline"/>
      </w:pPr>
      <w:r>
        <w:t>C</w:t>
      </w:r>
      <w:r w:rsidR="00DA0333">
        <w:t xml:space="preserve">hladenie vybraných miestností v zázemí </w:t>
      </w:r>
      <w:r w:rsidR="00EA0C78">
        <w:t>rieši profesia ÚK</w:t>
      </w:r>
    </w:p>
    <w:p w14:paraId="4DDE7FDC" w14:textId="61836839" w:rsidR="00AE7104" w:rsidRPr="00D32116" w:rsidRDefault="003847B9" w:rsidP="00AE7104">
      <w:pPr>
        <w:pStyle w:val="Odsekzoznamu"/>
        <w:numPr>
          <w:ilvl w:val="0"/>
          <w:numId w:val="10"/>
        </w:numPr>
        <w:suppressAutoHyphens/>
        <w:overflowPunct w:val="0"/>
        <w:autoSpaceDE w:val="0"/>
        <w:contextualSpacing w:val="0"/>
        <w:textAlignment w:val="baseline"/>
      </w:pPr>
      <w:r w:rsidRPr="00D32116">
        <w:t>Výpočtová teplota vnútorného vzduchu (zima)</w:t>
      </w:r>
      <w:r w:rsidRPr="00D32116">
        <w:tab/>
      </w:r>
      <w:r w:rsidR="009956E6">
        <w:tab/>
      </w:r>
      <w:r w:rsidRPr="00243220">
        <w:t>+</w:t>
      </w:r>
      <w:r w:rsidR="00B51266" w:rsidRPr="00243220">
        <w:t>1</w:t>
      </w:r>
      <w:r w:rsidR="00704C8A" w:rsidRPr="00243220">
        <w:t>6</w:t>
      </w:r>
      <w:r w:rsidRPr="00243220">
        <w:t>°C (</w:t>
      </w:r>
      <w:r w:rsidR="005C5B5D">
        <w:t>hracia</w:t>
      </w:r>
      <w:r w:rsidR="00D40C58">
        <w:t xml:space="preserve"> plocha</w:t>
      </w:r>
      <w:r w:rsidR="00243220">
        <w:t>, požiadavka profesie ÚK</w:t>
      </w:r>
      <w:r w:rsidR="00D40C58">
        <w:t>)</w:t>
      </w:r>
    </w:p>
    <w:p w14:paraId="566FED6B" w14:textId="249909EA" w:rsidR="00285EEC" w:rsidRDefault="00285EEC" w:rsidP="00285EEC">
      <w:pPr>
        <w:suppressAutoHyphens/>
        <w:overflowPunct w:val="0"/>
        <w:autoSpaceDE w:val="0"/>
        <w:ind w:left="4782" w:firstLine="377"/>
        <w:textAlignment w:val="baseline"/>
      </w:pPr>
      <w:r>
        <w:t xml:space="preserve">Vykurovanie </w:t>
      </w:r>
      <w:r w:rsidR="007216B6">
        <w:t>ostatných</w:t>
      </w:r>
      <w:r>
        <w:t xml:space="preserve"> miestností rieši profesia ÚK</w:t>
      </w:r>
    </w:p>
    <w:p w14:paraId="1E1E2549" w14:textId="2046CDFD" w:rsidR="007216B6" w:rsidRPr="00D32116" w:rsidRDefault="007216B6" w:rsidP="007216B6">
      <w:pPr>
        <w:pStyle w:val="Odsekzoznamu"/>
        <w:numPr>
          <w:ilvl w:val="0"/>
          <w:numId w:val="9"/>
        </w:numPr>
        <w:suppressAutoHyphens/>
        <w:overflowPunct w:val="0"/>
        <w:autoSpaceDE w:val="0"/>
        <w:contextualSpacing w:val="0"/>
        <w:textAlignment w:val="baseline"/>
      </w:pPr>
      <w:r>
        <w:t xml:space="preserve">Tepelná strata hracej plochy </w:t>
      </w:r>
      <w:proofErr w:type="spellStart"/>
      <w:r>
        <w:t>m.č</w:t>
      </w:r>
      <w:proofErr w:type="spellEnd"/>
      <w:r>
        <w:t xml:space="preserve">. 101 </w:t>
      </w:r>
      <w:r>
        <w:tab/>
      </w:r>
      <w:r>
        <w:tab/>
      </w:r>
      <w:r>
        <w:tab/>
        <w:t>42kW – podklad od profesie ÚK</w:t>
      </w:r>
    </w:p>
    <w:p w14:paraId="23675074" w14:textId="7BF59491" w:rsidR="009445A0" w:rsidRDefault="00374AFB" w:rsidP="00152F0C">
      <w:pPr>
        <w:pStyle w:val="Odsekzoznamu"/>
        <w:numPr>
          <w:ilvl w:val="0"/>
          <w:numId w:val="10"/>
        </w:numPr>
      </w:pPr>
      <w:r>
        <w:t>Relatívna v</w:t>
      </w:r>
      <w:r w:rsidR="003847B9" w:rsidRPr="00D32116">
        <w:t>lhkosť vzduchu</w:t>
      </w:r>
      <w:r w:rsidR="003847B9" w:rsidRPr="00D32116">
        <w:tab/>
      </w:r>
      <w:r w:rsidR="003847B9" w:rsidRPr="00D32116">
        <w:tab/>
      </w:r>
      <w:r w:rsidR="003847B9" w:rsidRPr="00D32116">
        <w:tab/>
      </w:r>
      <w:r w:rsidR="003847B9" w:rsidRPr="00D32116">
        <w:tab/>
      </w:r>
      <w:r w:rsidR="007216B6">
        <w:t>C</w:t>
      </w:r>
      <w:r w:rsidR="003847B9">
        <w:t xml:space="preserve">eloročne </w:t>
      </w:r>
      <w:r w:rsidR="009445A0" w:rsidRPr="008C43C3">
        <w:t>bez kontroly</w:t>
      </w:r>
    </w:p>
    <w:p w14:paraId="75103CD4" w14:textId="2E82DEFA" w:rsidR="00B95695" w:rsidRDefault="00B95695" w:rsidP="00152F0C">
      <w:pPr>
        <w:pStyle w:val="Odsekzoznamu"/>
        <w:numPr>
          <w:ilvl w:val="0"/>
          <w:numId w:val="9"/>
        </w:numPr>
        <w:suppressAutoHyphens/>
        <w:overflowPunct w:val="0"/>
        <w:autoSpaceDE w:val="0"/>
        <w:contextualSpacing w:val="0"/>
        <w:textAlignment w:val="baseline"/>
      </w:pPr>
      <w:r w:rsidRPr="00D32116">
        <w:t>Množstvo vetracieho vzduchu a intenzity výmeny v jednotlivých vetraných priestoroch sú uvedené v tabuľkovej prílohe technickej správy</w:t>
      </w:r>
    </w:p>
    <w:p w14:paraId="285D1B0C" w14:textId="390AFE2B" w:rsidR="008409E9" w:rsidRDefault="008409E9" w:rsidP="008409E9">
      <w:pPr>
        <w:pStyle w:val="Nadpis3"/>
        <w:numPr>
          <w:ilvl w:val="0"/>
          <w:numId w:val="0"/>
        </w:numPr>
        <w:rPr>
          <w:rFonts w:ascii="Calibri" w:hAnsi="Calibri"/>
          <w:caps w:val="0"/>
          <w:szCs w:val="20"/>
        </w:rPr>
      </w:pPr>
      <w:r>
        <w:rPr>
          <w:rFonts w:ascii="Calibri" w:hAnsi="Calibri"/>
          <w:caps w:val="0"/>
          <w:szCs w:val="20"/>
        </w:rPr>
        <w:t xml:space="preserve">Požiadavky objednávateľa </w:t>
      </w:r>
      <w:r w:rsidR="00DA39BC">
        <w:rPr>
          <w:rFonts w:ascii="Calibri" w:hAnsi="Calibri"/>
          <w:caps w:val="0"/>
          <w:szCs w:val="20"/>
        </w:rPr>
        <w:t>–</w:t>
      </w:r>
      <w:r>
        <w:rPr>
          <w:rFonts w:ascii="Calibri" w:hAnsi="Calibri"/>
          <w:caps w:val="0"/>
          <w:szCs w:val="20"/>
        </w:rPr>
        <w:t xml:space="preserve"> generálneho</w:t>
      </w:r>
      <w:r w:rsidR="00DA39BC">
        <w:rPr>
          <w:rFonts w:ascii="Calibri" w:hAnsi="Calibri"/>
          <w:caps w:val="0"/>
          <w:szCs w:val="20"/>
        </w:rPr>
        <w:t xml:space="preserve"> projektanta:</w:t>
      </w:r>
    </w:p>
    <w:p w14:paraId="1C1EB0F0" w14:textId="3855848F" w:rsidR="007F77A0" w:rsidRDefault="00D87A8D" w:rsidP="00DA39BC">
      <w:pPr>
        <w:pStyle w:val="Odsekzoznamu"/>
        <w:numPr>
          <w:ilvl w:val="0"/>
          <w:numId w:val="10"/>
        </w:numPr>
      </w:pPr>
      <w:r>
        <w:t xml:space="preserve">Zabezpečiť vetranie a teplovzdušné vykurovanie </w:t>
      </w:r>
      <w:r w:rsidR="00AB1718">
        <w:t xml:space="preserve">priestoru </w:t>
      </w:r>
      <w:r>
        <w:t xml:space="preserve">hracej </w:t>
      </w:r>
      <w:r w:rsidR="00C32D89">
        <w:t>ploch</w:t>
      </w:r>
      <w:r>
        <w:t>y</w:t>
      </w:r>
      <w:r w:rsidR="00C32D89">
        <w:t xml:space="preserve"> </w:t>
      </w:r>
      <w:proofErr w:type="spellStart"/>
      <w:r w:rsidR="00C32D89">
        <w:t>m.č</w:t>
      </w:r>
      <w:proofErr w:type="spellEnd"/>
      <w:r w:rsidR="00C32D89">
        <w:t>. 101</w:t>
      </w:r>
    </w:p>
    <w:p w14:paraId="070B395A" w14:textId="67967001" w:rsidR="00C32D89" w:rsidRDefault="00272F8F" w:rsidP="00DA39BC">
      <w:pPr>
        <w:pStyle w:val="Odsekzoznamu"/>
        <w:numPr>
          <w:ilvl w:val="0"/>
          <w:numId w:val="10"/>
        </w:numPr>
      </w:pPr>
      <w:r>
        <w:t>Kapacita hľadiska 750 osôb</w:t>
      </w:r>
    </w:p>
    <w:p w14:paraId="1153C32A" w14:textId="4FF3E99B" w:rsidR="00095886" w:rsidRDefault="00AB1718" w:rsidP="00DA39BC">
      <w:pPr>
        <w:pStyle w:val="Odsekzoznamu"/>
        <w:numPr>
          <w:ilvl w:val="0"/>
          <w:numId w:val="10"/>
        </w:numPr>
      </w:pPr>
      <w:r>
        <w:t>Zabezpečiť p</w:t>
      </w:r>
      <w:r w:rsidR="00BF267F">
        <w:t xml:space="preserve">odtlakové vetranie </w:t>
      </w:r>
      <w:r w:rsidR="00D5148D">
        <w:t>zázemia športovej haly (</w:t>
      </w:r>
      <w:r w:rsidR="00272967">
        <w:t>miestností</w:t>
      </w:r>
      <w:r w:rsidR="00BF267F">
        <w:t xml:space="preserve"> </w:t>
      </w:r>
      <w:r w:rsidR="003235EE">
        <w:t xml:space="preserve">WC, </w:t>
      </w:r>
      <w:r w:rsidR="00272967">
        <w:t>hygieny</w:t>
      </w:r>
      <w:r w:rsidR="00D5148D">
        <w:t xml:space="preserve"> a </w:t>
      </w:r>
      <w:r w:rsidR="00272967">
        <w:t>upratovania</w:t>
      </w:r>
      <w:r w:rsidR="00D5148D">
        <w:t>)</w:t>
      </w:r>
    </w:p>
    <w:p w14:paraId="105F6E40" w14:textId="15860068" w:rsidR="00BF6A29" w:rsidRDefault="00195A84" w:rsidP="00DA39BC">
      <w:pPr>
        <w:pStyle w:val="Odsekzoznamu"/>
        <w:numPr>
          <w:ilvl w:val="0"/>
          <w:numId w:val="10"/>
        </w:numPr>
      </w:pPr>
      <w:r>
        <w:t xml:space="preserve">Vetranie </w:t>
      </w:r>
      <w:r w:rsidR="00A058A1">
        <w:t xml:space="preserve">ostatných </w:t>
      </w:r>
      <w:r>
        <w:t>miestnost</w:t>
      </w:r>
      <w:r w:rsidR="00A058A1">
        <w:t xml:space="preserve">í v zázemí (šatne, </w:t>
      </w:r>
      <w:r w:rsidR="00E97D9B">
        <w:t xml:space="preserve">vstupná hala, </w:t>
      </w:r>
      <w:r w:rsidR="007732D7">
        <w:t xml:space="preserve">chodby, </w:t>
      </w:r>
      <w:r w:rsidR="00A058A1">
        <w:t xml:space="preserve">kancelárie, </w:t>
      </w:r>
      <w:r w:rsidR="007732D7">
        <w:t xml:space="preserve">zasadačky a </w:t>
      </w:r>
      <w:r w:rsidR="00A058A1">
        <w:t xml:space="preserve">sklady) </w:t>
      </w:r>
      <w:r w:rsidR="00686D33">
        <w:t>vetra</w:t>
      </w:r>
      <w:r w:rsidR="00A058A1">
        <w:t>ť</w:t>
      </w:r>
      <w:r w:rsidR="003D6892">
        <w:t xml:space="preserve"> prirodzeným spôsobom</w:t>
      </w:r>
      <w:r w:rsidR="00686D33">
        <w:t xml:space="preserve"> cez okná príp</w:t>
      </w:r>
      <w:r w:rsidR="007732D7">
        <w:t>adne vetracie</w:t>
      </w:r>
      <w:r w:rsidR="00686D33">
        <w:t xml:space="preserve"> mriežky </w:t>
      </w:r>
    </w:p>
    <w:p w14:paraId="2229FF82" w14:textId="4ACC2BA4" w:rsidR="00D159AE" w:rsidRDefault="00D159AE" w:rsidP="00804DE3">
      <w:pPr>
        <w:pStyle w:val="Odsekzoznamu"/>
        <w:numPr>
          <w:ilvl w:val="0"/>
          <w:numId w:val="10"/>
        </w:numPr>
      </w:pPr>
      <w:r>
        <w:t>Zdroj tepla a</w:t>
      </w:r>
      <w:r w:rsidR="00E55BFF">
        <w:t> </w:t>
      </w:r>
      <w:r>
        <w:t>chladu</w:t>
      </w:r>
      <w:r w:rsidR="00E55BFF">
        <w:t xml:space="preserve"> (</w:t>
      </w:r>
      <w:r>
        <w:t>tepelné čerpadlo vzduch/voda</w:t>
      </w:r>
      <w:r w:rsidR="00E55BFF">
        <w:t>)</w:t>
      </w:r>
      <w:r>
        <w:t xml:space="preserve"> ri</w:t>
      </w:r>
      <w:r w:rsidR="00540EA0">
        <w:t>eši profesia ÚK</w:t>
      </w:r>
    </w:p>
    <w:p w14:paraId="31FA2650" w14:textId="1D70EFF0" w:rsidR="00824E1E" w:rsidRDefault="00824E1E" w:rsidP="00804DE3">
      <w:pPr>
        <w:pStyle w:val="Odsekzoznamu"/>
        <w:numPr>
          <w:ilvl w:val="0"/>
          <w:numId w:val="10"/>
        </w:numPr>
      </w:pPr>
      <w:r>
        <w:t xml:space="preserve">Chladenie vybraných miestností </w:t>
      </w:r>
      <w:r w:rsidR="00E55BFF">
        <w:t>v zázemí</w:t>
      </w:r>
      <w:r w:rsidR="001908CB">
        <w:t xml:space="preserve"> </w:t>
      </w:r>
      <w:r w:rsidR="00E55BFF">
        <w:t>rieši profesia ÚK</w:t>
      </w:r>
    </w:p>
    <w:p w14:paraId="2CCDB8DA" w14:textId="103A3FC1" w:rsidR="00CB098F" w:rsidRDefault="00CB098F" w:rsidP="00CB098F"/>
    <w:p w14:paraId="22370959" w14:textId="77777777" w:rsidR="00A84E88" w:rsidRPr="00DB2E92" w:rsidRDefault="00A84E88" w:rsidP="00DB2E92">
      <w:pPr>
        <w:pStyle w:val="Nadpis2"/>
        <w:tabs>
          <w:tab w:val="clear" w:pos="567"/>
        </w:tabs>
        <w:spacing w:before="360"/>
        <w:ind w:left="357" w:hanging="357"/>
        <w:rPr>
          <w:sz w:val="24"/>
          <w:szCs w:val="24"/>
        </w:rPr>
      </w:pPr>
      <w:bookmarkStart w:id="2" w:name="_Toc75804240"/>
      <w:r w:rsidRPr="00DB2E92">
        <w:rPr>
          <w:sz w:val="24"/>
          <w:szCs w:val="24"/>
        </w:rPr>
        <w:lastRenderedPageBreak/>
        <w:t>TECHNICKÝ POPIS</w:t>
      </w:r>
      <w:bookmarkEnd w:id="2"/>
    </w:p>
    <w:p w14:paraId="281CAE6D" w14:textId="0BB735FD" w:rsidR="00636AD4" w:rsidRPr="000B1B28" w:rsidRDefault="00636AD4" w:rsidP="000B1B28">
      <w:pPr>
        <w:pStyle w:val="Nadpis3"/>
        <w:numPr>
          <w:ilvl w:val="0"/>
          <w:numId w:val="0"/>
        </w:numPr>
        <w:rPr>
          <w:caps w:val="0"/>
          <w:szCs w:val="20"/>
        </w:rPr>
      </w:pPr>
      <w:r w:rsidRPr="000B1B28">
        <w:rPr>
          <w:caps w:val="0"/>
          <w:szCs w:val="20"/>
        </w:rPr>
        <w:t xml:space="preserve">Zariadenie č.1 Vetranie </w:t>
      </w:r>
      <w:r w:rsidR="00826881">
        <w:rPr>
          <w:caps w:val="0"/>
          <w:szCs w:val="20"/>
        </w:rPr>
        <w:t>a vykurovanie športovej p</w:t>
      </w:r>
      <w:r w:rsidR="005E35E3">
        <w:rPr>
          <w:caps w:val="0"/>
          <w:szCs w:val="20"/>
        </w:rPr>
        <w:t>l</w:t>
      </w:r>
      <w:r w:rsidR="00826881">
        <w:rPr>
          <w:caps w:val="0"/>
          <w:szCs w:val="20"/>
        </w:rPr>
        <w:t>ochy</w:t>
      </w:r>
    </w:p>
    <w:p w14:paraId="08D1D5DB" w14:textId="226F02B6" w:rsidR="00D26884" w:rsidRDefault="00A11F15" w:rsidP="00D26884">
      <w:pPr>
        <w:rPr>
          <w:rFonts w:cstheme="minorHAnsi"/>
        </w:rPr>
      </w:pPr>
      <w:r>
        <w:rPr>
          <w:rFonts w:cstheme="minorHAnsi"/>
        </w:rPr>
        <w:t>Priestor hracej (š</w:t>
      </w:r>
      <w:r w:rsidR="005E35E3">
        <w:rPr>
          <w:rFonts w:cstheme="minorHAnsi"/>
        </w:rPr>
        <w:t>portov</w:t>
      </w:r>
      <w:r>
        <w:rPr>
          <w:rFonts w:cstheme="minorHAnsi"/>
        </w:rPr>
        <w:t>ej)</w:t>
      </w:r>
      <w:r w:rsidR="005E35E3">
        <w:rPr>
          <w:rFonts w:cstheme="minorHAnsi"/>
        </w:rPr>
        <w:t xml:space="preserve"> ploch</w:t>
      </w:r>
      <w:r>
        <w:rPr>
          <w:rFonts w:cstheme="minorHAnsi"/>
        </w:rPr>
        <w:t>y</w:t>
      </w:r>
      <w:r w:rsidR="005E35E3">
        <w:rPr>
          <w:rFonts w:cstheme="minorHAnsi"/>
        </w:rPr>
        <w:t xml:space="preserve"> </w:t>
      </w:r>
      <w:r w:rsidR="00951E10">
        <w:rPr>
          <w:rFonts w:cstheme="minorHAnsi"/>
        </w:rPr>
        <w:t>je vetran</w:t>
      </w:r>
      <w:r>
        <w:rPr>
          <w:rFonts w:cstheme="minorHAnsi"/>
        </w:rPr>
        <w:t>ý</w:t>
      </w:r>
      <w:r w:rsidR="00951E10">
        <w:rPr>
          <w:rFonts w:cstheme="minorHAnsi"/>
        </w:rPr>
        <w:t>, vykurovan</w:t>
      </w:r>
      <w:r>
        <w:rPr>
          <w:rFonts w:cstheme="minorHAnsi"/>
        </w:rPr>
        <w:t>ý</w:t>
      </w:r>
      <w:r w:rsidR="00951E10">
        <w:rPr>
          <w:rFonts w:cstheme="minorHAnsi"/>
        </w:rPr>
        <w:t xml:space="preserve"> a čiastočne chladen</w:t>
      </w:r>
      <w:r>
        <w:rPr>
          <w:rFonts w:cstheme="minorHAnsi"/>
        </w:rPr>
        <w:t>ý</w:t>
      </w:r>
      <w:r w:rsidR="00951E10">
        <w:rPr>
          <w:rFonts w:cstheme="minorHAnsi"/>
        </w:rPr>
        <w:t xml:space="preserve"> </w:t>
      </w:r>
      <w:r w:rsidR="00735505">
        <w:rPr>
          <w:rFonts w:cstheme="minorHAnsi"/>
        </w:rPr>
        <w:t xml:space="preserve">pomocou </w:t>
      </w:r>
      <w:proofErr w:type="spellStart"/>
      <w:r w:rsidR="00D26884" w:rsidRPr="00D32116">
        <w:rPr>
          <w:rFonts w:cstheme="minorHAnsi"/>
        </w:rPr>
        <w:t>rekuperačnej</w:t>
      </w:r>
      <w:proofErr w:type="spellEnd"/>
      <w:r w:rsidR="00D26884" w:rsidRPr="00D32116">
        <w:rPr>
          <w:rFonts w:cstheme="minorHAnsi"/>
        </w:rPr>
        <w:t xml:space="preserve"> VZT jednotky </w:t>
      </w:r>
      <w:r w:rsidR="00735505">
        <w:rPr>
          <w:rFonts w:cstheme="minorHAnsi"/>
        </w:rPr>
        <w:t xml:space="preserve">umiestnenej v technickej miestnosti </w:t>
      </w:r>
      <w:proofErr w:type="spellStart"/>
      <w:r w:rsidR="00735505">
        <w:rPr>
          <w:rFonts w:cstheme="minorHAnsi"/>
        </w:rPr>
        <w:t>m.č</w:t>
      </w:r>
      <w:proofErr w:type="spellEnd"/>
      <w:r w:rsidR="00735505">
        <w:rPr>
          <w:rFonts w:cstheme="minorHAnsi"/>
        </w:rPr>
        <w:t xml:space="preserve">. </w:t>
      </w:r>
      <w:r w:rsidR="00A20A78">
        <w:rPr>
          <w:rFonts w:cstheme="minorHAnsi"/>
        </w:rPr>
        <w:t>226</w:t>
      </w:r>
      <w:r w:rsidR="00D26884" w:rsidRPr="00D32116">
        <w:rPr>
          <w:rFonts w:cstheme="minorHAnsi"/>
        </w:rPr>
        <w:t xml:space="preserve">. </w:t>
      </w:r>
      <w:r w:rsidR="00D26884">
        <w:rPr>
          <w:rFonts w:cstheme="minorHAnsi"/>
        </w:rPr>
        <w:t>Jednotka je z</w:t>
      </w:r>
      <w:r w:rsidR="00D26884" w:rsidRPr="00D32116">
        <w:rPr>
          <w:rFonts w:cstheme="minorHAnsi"/>
        </w:rPr>
        <w:t>ložená z</w:t>
      </w:r>
      <w:r w:rsidR="00D26884">
        <w:rPr>
          <w:rFonts w:cstheme="minorHAnsi"/>
        </w:rPr>
        <w:t> </w:t>
      </w:r>
      <w:r w:rsidR="00D26884" w:rsidRPr="00D32116">
        <w:rPr>
          <w:rFonts w:cstheme="minorHAnsi"/>
        </w:rPr>
        <w:t>prívodného</w:t>
      </w:r>
      <w:r w:rsidR="00D26884">
        <w:rPr>
          <w:rFonts w:cstheme="minorHAnsi"/>
        </w:rPr>
        <w:t xml:space="preserve"> a </w:t>
      </w:r>
      <w:r w:rsidR="00D26884" w:rsidRPr="00D32116">
        <w:rPr>
          <w:rFonts w:cstheme="minorHAnsi"/>
        </w:rPr>
        <w:t>odvodného ventilátora, prívodného</w:t>
      </w:r>
      <w:r w:rsidR="00D26884">
        <w:rPr>
          <w:rFonts w:cstheme="minorHAnsi"/>
        </w:rPr>
        <w:t xml:space="preserve"> a </w:t>
      </w:r>
      <w:r w:rsidR="00D26884" w:rsidRPr="00D32116">
        <w:rPr>
          <w:rFonts w:cstheme="minorHAnsi"/>
        </w:rPr>
        <w:t xml:space="preserve">odvodného filtra, </w:t>
      </w:r>
      <w:r w:rsidR="006B1FB3">
        <w:rPr>
          <w:rFonts w:cstheme="minorHAnsi"/>
        </w:rPr>
        <w:t>rotačného</w:t>
      </w:r>
      <w:r w:rsidR="004747C6">
        <w:rPr>
          <w:rFonts w:cstheme="minorHAnsi"/>
        </w:rPr>
        <w:t xml:space="preserve"> </w:t>
      </w:r>
      <w:r w:rsidR="006B1FB3">
        <w:rPr>
          <w:rFonts w:cstheme="minorHAnsi"/>
        </w:rPr>
        <w:t>výmenníka pre spätné získavanie tepla</w:t>
      </w:r>
      <w:r w:rsidR="004747C6">
        <w:rPr>
          <w:rFonts w:cstheme="minorHAnsi"/>
        </w:rPr>
        <w:t>,</w:t>
      </w:r>
      <w:r w:rsidR="00D26884" w:rsidRPr="00D32116">
        <w:rPr>
          <w:rFonts w:cstheme="minorHAnsi"/>
        </w:rPr>
        <w:t xml:space="preserve"> </w:t>
      </w:r>
      <w:r w:rsidR="00962CBB">
        <w:rPr>
          <w:rFonts w:cstheme="minorHAnsi"/>
        </w:rPr>
        <w:t xml:space="preserve">zmiešavacej komory, </w:t>
      </w:r>
      <w:r w:rsidR="004747C6">
        <w:rPr>
          <w:rFonts w:cstheme="minorHAnsi"/>
        </w:rPr>
        <w:t>vodného ohrievača a chladiča</w:t>
      </w:r>
      <w:r w:rsidR="00D26884" w:rsidRPr="00D32116">
        <w:rPr>
          <w:rFonts w:cstheme="minorHAnsi"/>
        </w:rPr>
        <w:t>, uzatváracích klapiek</w:t>
      </w:r>
      <w:r w:rsidR="00CD1143">
        <w:rPr>
          <w:rFonts w:cstheme="minorHAnsi"/>
        </w:rPr>
        <w:t xml:space="preserve"> a</w:t>
      </w:r>
      <w:r w:rsidR="001332DB">
        <w:rPr>
          <w:rFonts w:cstheme="minorHAnsi"/>
        </w:rPr>
        <w:t xml:space="preserve"> tlmičov hluku</w:t>
      </w:r>
      <w:r w:rsidR="00D26884" w:rsidRPr="00D32116">
        <w:rPr>
          <w:rFonts w:cstheme="minorHAnsi"/>
        </w:rPr>
        <w:t xml:space="preserve">. </w:t>
      </w:r>
    </w:p>
    <w:p w14:paraId="7D9341BB" w14:textId="1D3E565B" w:rsidR="00D26884" w:rsidRPr="00612F95" w:rsidRDefault="00087427" w:rsidP="00612F95">
      <w:pPr>
        <w:rPr>
          <w:rFonts w:cstheme="minorHAnsi"/>
        </w:rPr>
      </w:pPr>
      <w:r>
        <w:rPr>
          <w:rFonts w:ascii="Calibri" w:hAnsi="Calibri" w:cs="Calibri"/>
        </w:rPr>
        <w:t xml:space="preserve">Nasávanie </w:t>
      </w:r>
      <w:r w:rsidR="00D26884" w:rsidRPr="00432E77">
        <w:rPr>
          <w:rFonts w:ascii="Calibri" w:hAnsi="Calibri" w:cs="Calibri"/>
        </w:rPr>
        <w:t xml:space="preserve">čerstvého a výfuk opotrebovaného vzduchu </w:t>
      </w:r>
      <w:r w:rsidR="00D26884">
        <w:rPr>
          <w:rFonts w:ascii="Calibri" w:hAnsi="Calibri" w:cs="Calibri"/>
        </w:rPr>
        <w:t>je</w:t>
      </w:r>
      <w:r w:rsidR="00D26884" w:rsidRPr="00432E77">
        <w:rPr>
          <w:rFonts w:ascii="Calibri" w:hAnsi="Calibri" w:cs="Calibri"/>
        </w:rPr>
        <w:t xml:space="preserve"> </w:t>
      </w:r>
      <w:r w:rsidR="00C26D39">
        <w:rPr>
          <w:rFonts w:ascii="Calibri" w:hAnsi="Calibri" w:cs="Calibri"/>
        </w:rPr>
        <w:t>riešené na fasáde technickej miestnosti</w:t>
      </w:r>
      <w:r w:rsidR="005C4BB5">
        <w:rPr>
          <w:rFonts w:ascii="Calibri" w:hAnsi="Calibri" w:cs="Calibri"/>
        </w:rPr>
        <w:t xml:space="preserve"> cez </w:t>
      </w:r>
      <w:proofErr w:type="spellStart"/>
      <w:r w:rsidR="005C4BB5">
        <w:rPr>
          <w:rFonts w:ascii="Calibri" w:hAnsi="Calibri" w:cs="Calibri"/>
        </w:rPr>
        <w:t>protida</w:t>
      </w:r>
      <w:r w:rsidR="00C66BFE">
        <w:rPr>
          <w:rFonts w:ascii="Calibri" w:hAnsi="Calibri" w:cs="Calibri"/>
        </w:rPr>
        <w:t>žďové</w:t>
      </w:r>
      <w:proofErr w:type="spellEnd"/>
      <w:r w:rsidR="00C66BFE">
        <w:rPr>
          <w:rFonts w:ascii="Calibri" w:hAnsi="Calibri" w:cs="Calibri"/>
        </w:rPr>
        <w:t xml:space="preserve"> žalúzie.</w:t>
      </w:r>
      <w:r w:rsidR="00C26D39">
        <w:rPr>
          <w:rFonts w:ascii="Calibri" w:hAnsi="Calibri" w:cs="Calibri"/>
        </w:rPr>
        <w:t xml:space="preserve"> </w:t>
      </w:r>
      <w:r w:rsidR="00D26884" w:rsidRPr="00432E77">
        <w:rPr>
          <w:rFonts w:ascii="Calibri" w:hAnsi="Calibri" w:cs="Calibri"/>
        </w:rPr>
        <w:t>Distribúcia vzduchu od VZT jednotky do vetran</w:t>
      </w:r>
      <w:r w:rsidR="00007A4E">
        <w:rPr>
          <w:rFonts w:ascii="Calibri" w:hAnsi="Calibri" w:cs="Calibri"/>
        </w:rPr>
        <w:t xml:space="preserve">ého priestoru </w:t>
      </w:r>
      <w:r w:rsidR="00D26884">
        <w:rPr>
          <w:rFonts w:ascii="Calibri" w:hAnsi="Calibri" w:cs="Calibri"/>
        </w:rPr>
        <w:t>j</w:t>
      </w:r>
      <w:r w:rsidR="00D26884" w:rsidRPr="00432E77">
        <w:rPr>
          <w:rFonts w:ascii="Calibri" w:hAnsi="Calibri" w:cs="Calibri"/>
        </w:rPr>
        <w:t>e riešen</w:t>
      </w:r>
      <w:r w:rsidR="00D26884">
        <w:rPr>
          <w:rFonts w:ascii="Calibri" w:hAnsi="Calibri" w:cs="Calibri"/>
        </w:rPr>
        <w:t>á</w:t>
      </w:r>
      <w:r w:rsidR="00D26884" w:rsidRPr="00432E77">
        <w:rPr>
          <w:rFonts w:ascii="Calibri" w:hAnsi="Calibri" w:cs="Calibri"/>
        </w:rPr>
        <w:t xml:space="preserve"> cez </w:t>
      </w:r>
      <w:r w:rsidR="00D26884">
        <w:rPr>
          <w:rFonts w:ascii="Calibri" w:hAnsi="Calibri" w:cs="Calibri"/>
        </w:rPr>
        <w:t xml:space="preserve">štvorhranné </w:t>
      </w:r>
      <w:r w:rsidR="00D26884" w:rsidRPr="00432E77">
        <w:rPr>
          <w:rFonts w:ascii="Calibri" w:hAnsi="Calibri" w:cs="Calibri"/>
        </w:rPr>
        <w:t>VZT potrubie</w:t>
      </w:r>
      <w:r w:rsidR="007600C4">
        <w:rPr>
          <w:rFonts w:ascii="Calibri" w:hAnsi="Calibri" w:cs="Calibri"/>
        </w:rPr>
        <w:t xml:space="preserve"> a</w:t>
      </w:r>
      <w:r w:rsidR="00A00453">
        <w:rPr>
          <w:rFonts w:ascii="Calibri" w:hAnsi="Calibri" w:cs="Calibri"/>
        </w:rPr>
        <w:t xml:space="preserve"> textilné </w:t>
      </w:r>
      <w:proofErr w:type="spellStart"/>
      <w:r w:rsidR="00A00453">
        <w:rPr>
          <w:rFonts w:ascii="Calibri" w:hAnsi="Calibri" w:cs="Calibri"/>
        </w:rPr>
        <w:t>výustky</w:t>
      </w:r>
      <w:proofErr w:type="spellEnd"/>
      <w:r w:rsidR="000C1E6E">
        <w:rPr>
          <w:rFonts w:ascii="Calibri" w:hAnsi="Calibri" w:cs="Calibri"/>
        </w:rPr>
        <w:t xml:space="preserve">. </w:t>
      </w:r>
      <w:r w:rsidR="00B85790">
        <w:rPr>
          <w:rFonts w:ascii="Calibri" w:hAnsi="Calibri" w:cs="Calibri"/>
        </w:rPr>
        <w:t xml:space="preserve">Odvod </w:t>
      </w:r>
      <w:r w:rsidR="00B85790" w:rsidRPr="00B32CD3">
        <w:rPr>
          <w:rFonts w:cstheme="minorHAnsi"/>
        </w:rPr>
        <w:t xml:space="preserve">vzduchu je zabezpečený </w:t>
      </w:r>
      <w:r w:rsidR="00A00453" w:rsidRPr="00B32CD3">
        <w:rPr>
          <w:rFonts w:cstheme="minorHAnsi"/>
        </w:rPr>
        <w:t xml:space="preserve">centrálne </w:t>
      </w:r>
      <w:r w:rsidR="00B85790" w:rsidRPr="00B32CD3">
        <w:rPr>
          <w:rFonts w:cstheme="minorHAnsi"/>
        </w:rPr>
        <w:t xml:space="preserve">cez </w:t>
      </w:r>
      <w:r w:rsidR="00A00453" w:rsidRPr="00B32CD3">
        <w:rPr>
          <w:rFonts w:cstheme="minorHAnsi"/>
        </w:rPr>
        <w:t xml:space="preserve">krycie sitá </w:t>
      </w:r>
      <w:r w:rsidR="00937321" w:rsidRPr="00B32CD3">
        <w:rPr>
          <w:rFonts w:cstheme="minorHAnsi"/>
        </w:rPr>
        <w:t xml:space="preserve">umiestené </w:t>
      </w:r>
      <w:r w:rsidR="00B22BAD" w:rsidRPr="00B32CD3">
        <w:rPr>
          <w:rFonts w:cstheme="minorHAnsi"/>
        </w:rPr>
        <w:t xml:space="preserve">v hornej časti </w:t>
      </w:r>
      <w:r w:rsidR="00FF6E63" w:rsidRPr="00B32CD3">
        <w:rPr>
          <w:rFonts w:cstheme="minorHAnsi"/>
        </w:rPr>
        <w:t xml:space="preserve">deliacej </w:t>
      </w:r>
      <w:r w:rsidR="00937321" w:rsidRPr="00B32CD3">
        <w:rPr>
          <w:rFonts w:cstheme="minorHAnsi"/>
        </w:rPr>
        <w:t>sten</w:t>
      </w:r>
      <w:r w:rsidR="00FF6E63" w:rsidRPr="00B32CD3">
        <w:rPr>
          <w:rFonts w:cstheme="minorHAnsi"/>
        </w:rPr>
        <w:t>y nad technickou miestnosťou</w:t>
      </w:r>
      <w:r w:rsidR="00C3671C" w:rsidRPr="00B32CD3">
        <w:rPr>
          <w:rFonts w:cstheme="minorHAnsi"/>
        </w:rPr>
        <w:t>.</w:t>
      </w:r>
      <w:r w:rsidR="00B32CD3" w:rsidRPr="00B32CD3">
        <w:rPr>
          <w:rFonts w:cstheme="minorHAnsi"/>
        </w:rPr>
        <w:t xml:space="preserve"> Celý potrubný rozvod na prívod</w:t>
      </w:r>
      <w:r w:rsidR="00B32CD3">
        <w:rPr>
          <w:rFonts w:cstheme="minorHAnsi"/>
        </w:rPr>
        <w:t xml:space="preserve"> </w:t>
      </w:r>
      <w:r w:rsidR="00B32CD3" w:rsidRPr="00B32CD3">
        <w:rPr>
          <w:rFonts w:cstheme="minorHAnsi"/>
        </w:rPr>
        <w:t>a odvod vzduchu</w:t>
      </w:r>
      <w:r w:rsidR="00B32CD3">
        <w:rPr>
          <w:rFonts w:cstheme="minorHAnsi"/>
        </w:rPr>
        <w:t xml:space="preserve"> vedený v technickej miestnosti </w:t>
      </w:r>
      <w:r w:rsidR="00B32CD3" w:rsidRPr="00B32CD3">
        <w:rPr>
          <w:rFonts w:cstheme="minorHAnsi"/>
        </w:rPr>
        <w:t>a podstrešnom priestore</w:t>
      </w:r>
      <w:r w:rsidR="00B32CD3">
        <w:rPr>
          <w:rFonts w:cstheme="minorHAnsi"/>
        </w:rPr>
        <w:t>, vrátane potrubia pre</w:t>
      </w:r>
      <w:r w:rsidR="00043FC0">
        <w:rPr>
          <w:rFonts w:cstheme="minorHAnsi"/>
        </w:rPr>
        <w:t xml:space="preserve"> výfuk a</w:t>
      </w:r>
      <w:r w:rsidR="00B32CD3">
        <w:rPr>
          <w:rFonts w:cstheme="minorHAnsi"/>
        </w:rPr>
        <w:t xml:space="preserve"> nasávanie </w:t>
      </w:r>
      <w:r w:rsidR="00043FC0">
        <w:rPr>
          <w:rFonts w:cstheme="minorHAnsi"/>
        </w:rPr>
        <w:t>čerstvého vzduchu</w:t>
      </w:r>
      <w:r w:rsidR="00A11F15">
        <w:rPr>
          <w:rFonts w:cstheme="minorHAnsi"/>
        </w:rPr>
        <w:t xml:space="preserve"> z exteriéru</w:t>
      </w:r>
      <w:r w:rsidR="00043FC0">
        <w:rPr>
          <w:rFonts w:cstheme="minorHAnsi"/>
        </w:rPr>
        <w:t xml:space="preserve"> </w:t>
      </w:r>
      <w:r w:rsidR="00B32CD3">
        <w:rPr>
          <w:rFonts w:cstheme="minorHAnsi"/>
        </w:rPr>
        <w:t xml:space="preserve">je </w:t>
      </w:r>
      <w:r w:rsidR="00B32CD3" w:rsidRPr="00B32CD3">
        <w:rPr>
          <w:rFonts w:cstheme="minorHAnsi"/>
        </w:rPr>
        <w:t>tepelne izolova</w:t>
      </w:r>
      <w:r w:rsidR="00043FC0">
        <w:rPr>
          <w:rFonts w:cstheme="minorHAnsi"/>
        </w:rPr>
        <w:t>ný.</w:t>
      </w:r>
      <w:r w:rsidR="00612F95">
        <w:rPr>
          <w:rFonts w:cstheme="minorHAnsi"/>
        </w:rPr>
        <w:t xml:space="preserve"> </w:t>
      </w:r>
      <w:r w:rsidR="00D26884" w:rsidRPr="00432E77">
        <w:rPr>
          <w:rFonts w:ascii="Calibri" w:hAnsi="Calibri" w:cs="Calibri"/>
        </w:rPr>
        <w:t>Zariadenie zabezpeč</w:t>
      </w:r>
      <w:r w:rsidR="00CC5FAD">
        <w:rPr>
          <w:rFonts w:ascii="Calibri" w:hAnsi="Calibri" w:cs="Calibri"/>
        </w:rPr>
        <w:t>uje</w:t>
      </w:r>
      <w:r w:rsidR="00D26884" w:rsidRPr="00432E77">
        <w:rPr>
          <w:rFonts w:ascii="Calibri" w:hAnsi="Calibri" w:cs="Calibri"/>
        </w:rPr>
        <w:t xml:space="preserve"> v miestnosti </w:t>
      </w:r>
      <w:r w:rsidR="001D5017">
        <w:rPr>
          <w:rFonts w:ascii="Calibri" w:hAnsi="Calibri" w:cs="Calibri"/>
        </w:rPr>
        <w:t xml:space="preserve">prívod čerstvého vzduchu </w:t>
      </w:r>
      <w:r w:rsidR="00F11EB9">
        <w:rPr>
          <w:rFonts w:ascii="Calibri" w:hAnsi="Calibri" w:cs="Calibri"/>
        </w:rPr>
        <w:t>(na základe koncentrácie CO</w:t>
      </w:r>
      <w:r w:rsidR="00F11EB9" w:rsidRPr="00F11EB9">
        <w:rPr>
          <w:rFonts w:ascii="Calibri" w:hAnsi="Calibri" w:cs="Calibri"/>
          <w:vertAlign w:val="subscript"/>
        </w:rPr>
        <w:t>2</w:t>
      </w:r>
      <w:r w:rsidR="00F11EB9">
        <w:rPr>
          <w:rFonts w:ascii="Calibri" w:hAnsi="Calibri" w:cs="Calibri"/>
        </w:rPr>
        <w:t xml:space="preserve"> v odsávanom vzduchu)</w:t>
      </w:r>
      <w:r w:rsidR="00F23273">
        <w:rPr>
          <w:rFonts w:ascii="Calibri" w:hAnsi="Calibri" w:cs="Calibri"/>
        </w:rPr>
        <w:t>, vykurovanie na priestorovú teplotu +1</w:t>
      </w:r>
      <w:r w:rsidR="007600C4">
        <w:rPr>
          <w:rFonts w:ascii="Calibri" w:hAnsi="Calibri" w:cs="Calibri"/>
        </w:rPr>
        <w:t>6</w:t>
      </w:r>
      <w:r w:rsidR="00F23273">
        <w:rPr>
          <w:rFonts w:ascii="Calibri" w:hAnsi="Calibri" w:cs="Calibri"/>
        </w:rPr>
        <w:t>°C</w:t>
      </w:r>
      <w:r w:rsidR="00AE1C6E">
        <w:rPr>
          <w:rFonts w:ascii="Calibri" w:hAnsi="Calibri" w:cs="Calibri"/>
        </w:rPr>
        <w:t xml:space="preserve"> a čiastočnú elimináciu tepelnej záťaže chladením privádzaného vzduchu v letnom období</w:t>
      </w:r>
      <w:r w:rsidR="006772CB">
        <w:rPr>
          <w:rFonts w:ascii="Calibri" w:hAnsi="Calibri" w:cs="Calibri"/>
        </w:rPr>
        <w:t xml:space="preserve">. </w:t>
      </w:r>
    </w:p>
    <w:p w14:paraId="4C9617E5" w14:textId="66BE42D7" w:rsidR="003416E5" w:rsidRPr="00391910" w:rsidRDefault="00612F95" w:rsidP="00612F95">
      <w:pPr>
        <w:rPr>
          <w:szCs w:val="22"/>
        </w:rPr>
      </w:pPr>
      <w:r w:rsidRPr="0077376D">
        <w:rPr>
          <w:szCs w:val="22"/>
        </w:rPr>
        <w:t>Ovládanie VZT jednotky</w:t>
      </w:r>
      <w:r>
        <w:rPr>
          <w:szCs w:val="22"/>
        </w:rPr>
        <w:t xml:space="preserve">, prepínanie režimov a zabezpečenie kompletnej regulácie vetracieho systému (na základe požiadavky profesie </w:t>
      </w:r>
      <w:proofErr w:type="spellStart"/>
      <w:r>
        <w:rPr>
          <w:szCs w:val="22"/>
        </w:rPr>
        <w:t>MaR</w:t>
      </w:r>
      <w:proofErr w:type="spellEnd"/>
      <w:r>
        <w:rPr>
          <w:szCs w:val="22"/>
        </w:rPr>
        <w:t>)</w:t>
      </w:r>
      <w:r w:rsidRPr="0077376D">
        <w:rPr>
          <w:szCs w:val="22"/>
        </w:rPr>
        <w:t xml:space="preserve"> </w:t>
      </w:r>
      <w:r>
        <w:rPr>
          <w:szCs w:val="22"/>
        </w:rPr>
        <w:t xml:space="preserve">rieši profesia </w:t>
      </w:r>
      <w:proofErr w:type="spellStart"/>
      <w:r>
        <w:rPr>
          <w:szCs w:val="22"/>
        </w:rPr>
        <w:t>MaR</w:t>
      </w:r>
      <w:proofErr w:type="spellEnd"/>
      <w:r w:rsidRPr="0077376D">
        <w:rPr>
          <w:szCs w:val="22"/>
        </w:rPr>
        <w:t>.</w:t>
      </w:r>
      <w:r>
        <w:rPr>
          <w:szCs w:val="22"/>
        </w:rPr>
        <w:t xml:space="preserve"> </w:t>
      </w:r>
      <w:r w:rsidR="00B22D80">
        <w:rPr>
          <w:szCs w:val="22"/>
        </w:rPr>
        <w:t xml:space="preserve">Profesia </w:t>
      </w:r>
      <w:proofErr w:type="spellStart"/>
      <w:r w:rsidR="00B22D80">
        <w:rPr>
          <w:szCs w:val="22"/>
        </w:rPr>
        <w:t>MaR</w:t>
      </w:r>
      <w:proofErr w:type="spellEnd"/>
      <w:r w:rsidR="00B22D80">
        <w:rPr>
          <w:szCs w:val="22"/>
        </w:rPr>
        <w:t xml:space="preserve"> </w:t>
      </w:r>
      <w:r w:rsidR="00746069">
        <w:rPr>
          <w:szCs w:val="22"/>
        </w:rPr>
        <w:t xml:space="preserve">tiež </w:t>
      </w:r>
      <w:r w:rsidR="00B22D80">
        <w:rPr>
          <w:szCs w:val="22"/>
        </w:rPr>
        <w:t>zabezpečuje</w:t>
      </w:r>
      <w:r w:rsidR="00746069">
        <w:rPr>
          <w:szCs w:val="22"/>
        </w:rPr>
        <w:t>,</w:t>
      </w:r>
      <w:r w:rsidR="00B22D80">
        <w:rPr>
          <w:szCs w:val="22"/>
        </w:rPr>
        <w:t xml:space="preserve"> pomocou </w:t>
      </w:r>
      <w:r w:rsidR="00746069">
        <w:rPr>
          <w:szCs w:val="22"/>
        </w:rPr>
        <w:t xml:space="preserve">uzatváracích klapiek pred textilnými </w:t>
      </w:r>
      <w:proofErr w:type="spellStart"/>
      <w:r w:rsidR="00746069">
        <w:rPr>
          <w:szCs w:val="22"/>
        </w:rPr>
        <w:t>výustkami</w:t>
      </w:r>
      <w:proofErr w:type="spellEnd"/>
      <w:r w:rsidR="00746069">
        <w:rPr>
          <w:szCs w:val="22"/>
        </w:rPr>
        <w:t xml:space="preserve">, prepínanie </w:t>
      </w:r>
      <w:r w:rsidR="002C74B1">
        <w:rPr>
          <w:szCs w:val="22"/>
        </w:rPr>
        <w:t>režimov</w:t>
      </w:r>
      <w:r w:rsidR="00746069">
        <w:rPr>
          <w:szCs w:val="22"/>
        </w:rPr>
        <w:t xml:space="preserve"> </w:t>
      </w:r>
      <w:r w:rsidR="00F5016E">
        <w:rPr>
          <w:szCs w:val="22"/>
        </w:rPr>
        <w:t>„s divákmi/bez divákov“</w:t>
      </w:r>
      <w:r w:rsidR="000402B3">
        <w:rPr>
          <w:szCs w:val="22"/>
        </w:rPr>
        <w:t>. V režime „s divákmi</w:t>
      </w:r>
      <w:r w:rsidR="009C7631">
        <w:rPr>
          <w:szCs w:val="22"/>
        </w:rPr>
        <w:t>“</w:t>
      </w:r>
      <w:r w:rsidR="000402B3">
        <w:rPr>
          <w:szCs w:val="22"/>
        </w:rPr>
        <w:t xml:space="preserve"> </w:t>
      </w:r>
      <w:r w:rsidR="009C7631">
        <w:rPr>
          <w:szCs w:val="22"/>
        </w:rPr>
        <w:t xml:space="preserve">sú v prevádzke obidve textilné </w:t>
      </w:r>
      <w:proofErr w:type="spellStart"/>
      <w:r w:rsidR="009C7631">
        <w:rPr>
          <w:szCs w:val="22"/>
        </w:rPr>
        <w:t>výustky</w:t>
      </w:r>
      <w:proofErr w:type="spellEnd"/>
      <w:r w:rsidR="009C7631">
        <w:rPr>
          <w:szCs w:val="22"/>
        </w:rPr>
        <w:t xml:space="preserve"> a v režime </w:t>
      </w:r>
      <w:r w:rsidR="001D484E">
        <w:rPr>
          <w:szCs w:val="22"/>
        </w:rPr>
        <w:t>„bez divákov“ je primárne v</w:t>
      </w:r>
      <w:r w:rsidR="000036C8">
        <w:rPr>
          <w:szCs w:val="22"/>
        </w:rPr>
        <w:t xml:space="preserve"> prevádzke iba textilná </w:t>
      </w:r>
      <w:proofErr w:type="spellStart"/>
      <w:r w:rsidR="000036C8">
        <w:rPr>
          <w:szCs w:val="22"/>
        </w:rPr>
        <w:t>výustka</w:t>
      </w:r>
      <w:proofErr w:type="spellEnd"/>
      <w:r w:rsidR="000036C8">
        <w:rPr>
          <w:szCs w:val="22"/>
        </w:rPr>
        <w:t xml:space="preserve"> umiestená nad hracou plochou. </w:t>
      </w:r>
      <w:r w:rsidR="00722771">
        <w:rPr>
          <w:szCs w:val="22"/>
        </w:rPr>
        <w:t>Tomuto režimu je však nadradená požiadavka na dodržanie požadovanej priestorovej teploty</w:t>
      </w:r>
      <w:r w:rsidR="00B658D6">
        <w:rPr>
          <w:szCs w:val="22"/>
        </w:rPr>
        <w:t xml:space="preserve"> a</w:t>
      </w:r>
      <w:r w:rsidR="009741AC">
        <w:rPr>
          <w:szCs w:val="22"/>
        </w:rPr>
        <w:t> zabezpečenie maximálnej prípu</w:t>
      </w:r>
      <w:r w:rsidR="0003623D">
        <w:rPr>
          <w:szCs w:val="22"/>
        </w:rPr>
        <w:t>stnej koncentrácie CO</w:t>
      </w:r>
      <w:r w:rsidR="0003623D" w:rsidRPr="0003623D">
        <w:rPr>
          <w:szCs w:val="22"/>
          <w:vertAlign w:val="subscript"/>
        </w:rPr>
        <w:t>2</w:t>
      </w:r>
      <w:r w:rsidR="0003623D">
        <w:rPr>
          <w:szCs w:val="22"/>
        </w:rPr>
        <w:t>.</w:t>
      </w:r>
      <w:r>
        <w:rPr>
          <w:szCs w:val="22"/>
        </w:rPr>
        <w:t xml:space="preserve"> </w:t>
      </w:r>
      <w:r w:rsidR="00391910">
        <w:rPr>
          <w:szCs w:val="22"/>
        </w:rPr>
        <w:t xml:space="preserve">Súčasťou dodávky </w:t>
      </w:r>
      <w:r w:rsidR="00391910" w:rsidRPr="00391910">
        <w:rPr>
          <w:szCs w:val="22"/>
        </w:rPr>
        <w:t>VZT jednotk</w:t>
      </w:r>
      <w:r w:rsidR="00391910">
        <w:rPr>
          <w:szCs w:val="22"/>
        </w:rPr>
        <w:t xml:space="preserve">y je zmiešavací uzol teplovodného výmenníka vrátane </w:t>
      </w:r>
      <w:proofErr w:type="spellStart"/>
      <w:r w:rsidR="00391910">
        <w:rPr>
          <w:szCs w:val="22"/>
        </w:rPr>
        <w:t>servopohonu</w:t>
      </w:r>
      <w:proofErr w:type="spellEnd"/>
      <w:r w:rsidR="00391910">
        <w:rPr>
          <w:szCs w:val="22"/>
        </w:rPr>
        <w:t xml:space="preserve"> a</w:t>
      </w:r>
      <w:r w:rsidR="00F04FDF">
        <w:rPr>
          <w:szCs w:val="22"/>
        </w:rPr>
        <w:t xml:space="preserve"> z dôvodu splnenia požiadaviek smernice </w:t>
      </w:r>
      <w:proofErr w:type="spellStart"/>
      <w:r w:rsidR="00F04FDF">
        <w:rPr>
          <w:szCs w:val="22"/>
        </w:rPr>
        <w:t>ErP</w:t>
      </w:r>
      <w:proofErr w:type="spellEnd"/>
      <w:r w:rsidR="00F04FDF">
        <w:rPr>
          <w:szCs w:val="22"/>
        </w:rPr>
        <w:t xml:space="preserve"> </w:t>
      </w:r>
      <w:r w:rsidR="00391910" w:rsidRPr="00391910">
        <w:rPr>
          <w:szCs w:val="22"/>
        </w:rPr>
        <w:t>má osadené diferenčné snímače na filtroch</w:t>
      </w:r>
      <w:r w:rsidR="00F04FDF">
        <w:rPr>
          <w:szCs w:val="22"/>
        </w:rPr>
        <w:t>,</w:t>
      </w:r>
      <w:r w:rsidR="00391910" w:rsidRPr="00391910">
        <w:rPr>
          <w:szCs w:val="22"/>
        </w:rPr>
        <w:t xml:space="preserve"> regulátor otáčok rotačného rekuperátora</w:t>
      </w:r>
      <w:r w:rsidR="00CE3ADC">
        <w:rPr>
          <w:szCs w:val="22"/>
        </w:rPr>
        <w:t xml:space="preserve"> a</w:t>
      </w:r>
      <w:r w:rsidR="00391910" w:rsidRPr="00391910">
        <w:rPr>
          <w:szCs w:val="22"/>
        </w:rPr>
        <w:t xml:space="preserve"> </w:t>
      </w:r>
      <w:proofErr w:type="spellStart"/>
      <w:r w:rsidR="00391910" w:rsidRPr="00391910">
        <w:rPr>
          <w:szCs w:val="22"/>
        </w:rPr>
        <w:t>protimrazový</w:t>
      </w:r>
      <w:proofErr w:type="spellEnd"/>
      <w:r w:rsidR="00391910" w:rsidRPr="00391910">
        <w:rPr>
          <w:szCs w:val="22"/>
        </w:rPr>
        <w:t xml:space="preserve"> termostat na výmenníku.</w:t>
      </w:r>
    </w:p>
    <w:p w14:paraId="154DAE87" w14:textId="1DC0DB3B" w:rsidR="00CC5FAD" w:rsidRDefault="00391910" w:rsidP="003416E5">
      <w:pPr>
        <w:pStyle w:val="Nadpis3"/>
        <w:numPr>
          <w:ilvl w:val="0"/>
          <w:numId w:val="0"/>
        </w:numPr>
        <w:rPr>
          <w:caps w:val="0"/>
          <w:szCs w:val="20"/>
        </w:rPr>
      </w:pPr>
      <w:r w:rsidRPr="003416E5">
        <w:rPr>
          <w:caps w:val="0"/>
          <w:szCs w:val="20"/>
        </w:rPr>
        <w:t> </w:t>
      </w:r>
      <w:r w:rsidR="00C87D02" w:rsidRPr="00C87D02">
        <w:rPr>
          <w:caps w:val="0"/>
          <w:szCs w:val="20"/>
        </w:rPr>
        <w:t xml:space="preserve">Zariadenie č.2 </w:t>
      </w:r>
      <w:r w:rsidR="006A75D1" w:rsidRPr="006A75D1">
        <w:rPr>
          <w:caps w:val="0"/>
          <w:szCs w:val="20"/>
        </w:rPr>
        <w:t>Vetranie sociálneho zázemia 1.NP a 2.NP</w:t>
      </w:r>
    </w:p>
    <w:p w14:paraId="7B06AAAD" w14:textId="3AA3F532" w:rsidR="006E6D04" w:rsidRDefault="004E2358" w:rsidP="006E6D04">
      <w:pPr>
        <w:rPr>
          <w:rFonts w:ascii="Calibri" w:hAnsi="Calibri" w:cs="Calibri"/>
        </w:rPr>
      </w:pPr>
      <w:r w:rsidRPr="00432E77">
        <w:rPr>
          <w:rFonts w:ascii="Calibri" w:hAnsi="Calibri"/>
        </w:rPr>
        <w:t xml:space="preserve">Nútené podtlakové vetranie miestností </w:t>
      </w:r>
      <w:r w:rsidR="0077116E">
        <w:rPr>
          <w:rFonts w:ascii="Calibri" w:hAnsi="Calibri"/>
        </w:rPr>
        <w:t>sociálneho zázemia (</w:t>
      </w:r>
      <w:r w:rsidR="00187AF2">
        <w:rPr>
          <w:rFonts w:ascii="Calibri" w:hAnsi="Calibri"/>
        </w:rPr>
        <w:t xml:space="preserve">WC, hygiena, upratovanie) </w:t>
      </w:r>
      <w:r>
        <w:rPr>
          <w:rFonts w:ascii="Calibri" w:hAnsi="Calibri"/>
        </w:rPr>
        <w:t>je</w:t>
      </w:r>
      <w:r w:rsidRPr="00432E77">
        <w:rPr>
          <w:rFonts w:ascii="Calibri" w:hAnsi="Calibri"/>
        </w:rPr>
        <w:t xml:space="preserve"> riešené pomocou potrubných </w:t>
      </w:r>
      <w:r w:rsidR="00EF373E">
        <w:rPr>
          <w:rFonts w:ascii="Calibri" w:hAnsi="Calibri"/>
        </w:rPr>
        <w:t xml:space="preserve">a stenových </w:t>
      </w:r>
      <w:r w:rsidRPr="00432E77">
        <w:rPr>
          <w:rFonts w:ascii="Calibri" w:hAnsi="Calibri"/>
        </w:rPr>
        <w:t>odsávacích ventilátorov</w:t>
      </w:r>
      <w:r>
        <w:rPr>
          <w:rFonts w:ascii="Calibri" w:hAnsi="Calibri"/>
        </w:rPr>
        <w:t xml:space="preserve">. </w:t>
      </w:r>
      <w:r w:rsidR="00682D4F">
        <w:rPr>
          <w:rFonts w:ascii="Calibri" w:hAnsi="Calibri"/>
        </w:rPr>
        <w:t>U potrubných ventilátorov je o</w:t>
      </w:r>
      <w:r w:rsidR="009225F8">
        <w:rPr>
          <w:rFonts w:ascii="Calibri" w:hAnsi="Calibri"/>
        </w:rPr>
        <w:t>dvod vzduchu riešený cez tanierové ventily osadené v</w:t>
      </w:r>
      <w:r w:rsidR="00EB3F13">
        <w:rPr>
          <w:rFonts w:ascii="Calibri" w:hAnsi="Calibri"/>
        </w:rPr>
        <w:t> podhľade vetraných miestností</w:t>
      </w:r>
      <w:r w:rsidR="004513FE">
        <w:rPr>
          <w:rFonts w:ascii="Calibri" w:hAnsi="Calibri"/>
        </w:rPr>
        <w:t>, alebo priamo na potrubí</w:t>
      </w:r>
      <w:r w:rsidR="007522C9">
        <w:rPr>
          <w:rFonts w:ascii="Calibri" w:hAnsi="Calibri"/>
        </w:rPr>
        <w:t xml:space="preserve">. </w:t>
      </w:r>
      <w:r w:rsidR="00EB3F13">
        <w:rPr>
          <w:rFonts w:ascii="Calibri" w:hAnsi="Calibri"/>
        </w:rPr>
        <w:t xml:space="preserve"> </w:t>
      </w:r>
      <w:r w:rsidR="007522C9">
        <w:rPr>
          <w:rFonts w:ascii="Calibri" w:hAnsi="Calibri"/>
        </w:rPr>
        <w:t>K</w:t>
      </w:r>
      <w:r w:rsidR="00F97D46">
        <w:rPr>
          <w:rFonts w:ascii="Calibri" w:hAnsi="Calibri"/>
        </w:rPr>
        <w:t xml:space="preserve">ruhové VZT potrubie </w:t>
      </w:r>
      <w:r w:rsidR="003F57DD">
        <w:rPr>
          <w:rFonts w:ascii="Calibri" w:hAnsi="Calibri"/>
        </w:rPr>
        <w:t xml:space="preserve">je </w:t>
      </w:r>
      <w:r w:rsidR="00F97D46">
        <w:rPr>
          <w:rFonts w:ascii="Calibri" w:hAnsi="Calibri"/>
        </w:rPr>
        <w:t xml:space="preserve">vedené </w:t>
      </w:r>
      <w:r w:rsidR="003F57DD">
        <w:rPr>
          <w:rFonts w:ascii="Calibri" w:hAnsi="Calibri"/>
        </w:rPr>
        <w:t xml:space="preserve">v 1.NP </w:t>
      </w:r>
      <w:r w:rsidR="00F97D46">
        <w:rPr>
          <w:rFonts w:ascii="Calibri" w:hAnsi="Calibri"/>
        </w:rPr>
        <w:t>nad podhľadom</w:t>
      </w:r>
      <w:r w:rsidR="003F57DD">
        <w:rPr>
          <w:rFonts w:ascii="Calibri" w:hAnsi="Calibri"/>
        </w:rPr>
        <w:t xml:space="preserve">, v 2.NP </w:t>
      </w:r>
      <w:r w:rsidR="002129F7">
        <w:rPr>
          <w:rFonts w:ascii="Calibri" w:hAnsi="Calibri"/>
        </w:rPr>
        <w:t>voľne priznané pod stropom a časť tiež v podstrešnom priestore</w:t>
      </w:r>
      <w:r w:rsidR="00F97D46">
        <w:rPr>
          <w:rFonts w:ascii="Calibri" w:hAnsi="Calibri"/>
        </w:rPr>
        <w:t xml:space="preserve">. </w:t>
      </w:r>
      <w:r w:rsidR="00471640">
        <w:rPr>
          <w:rFonts w:ascii="Calibri" w:hAnsi="Calibri" w:cs="Calibri"/>
        </w:rPr>
        <w:t>S</w:t>
      </w:r>
      <w:r w:rsidR="00471640" w:rsidRPr="00432E77">
        <w:rPr>
          <w:rFonts w:ascii="Calibri" w:hAnsi="Calibri" w:cs="Calibri"/>
        </w:rPr>
        <w:t xml:space="preserve">účasťou potrubnej siete </w:t>
      </w:r>
      <w:r w:rsidR="00471640">
        <w:rPr>
          <w:rFonts w:ascii="Calibri" w:hAnsi="Calibri" w:cs="Calibri"/>
        </w:rPr>
        <w:t>sú</w:t>
      </w:r>
      <w:r w:rsidR="00471640" w:rsidRPr="00432E77">
        <w:rPr>
          <w:rFonts w:ascii="Calibri" w:hAnsi="Calibri" w:cs="Calibri"/>
        </w:rPr>
        <w:t xml:space="preserve"> tlmiče hluku, potrubie s akustickou izoláciou a regulačné prvky.</w:t>
      </w:r>
      <w:r w:rsidR="00471640">
        <w:rPr>
          <w:rFonts w:ascii="Calibri" w:hAnsi="Calibri" w:cs="Calibri"/>
        </w:rPr>
        <w:t xml:space="preserve"> </w:t>
      </w:r>
      <w:r w:rsidRPr="00432E77">
        <w:rPr>
          <w:rFonts w:ascii="Calibri" w:hAnsi="Calibri"/>
        </w:rPr>
        <w:t xml:space="preserve">Výtlak ventilátorov </w:t>
      </w:r>
      <w:r w:rsidR="00B26F15">
        <w:rPr>
          <w:rFonts w:ascii="Calibri" w:hAnsi="Calibri"/>
        </w:rPr>
        <w:t xml:space="preserve">je vyvedený </w:t>
      </w:r>
      <w:r w:rsidRPr="00432E77">
        <w:rPr>
          <w:rFonts w:ascii="Calibri" w:hAnsi="Calibri"/>
        </w:rPr>
        <w:t>nad strechu objektu a ukončen</w:t>
      </w:r>
      <w:r w:rsidR="00205447">
        <w:rPr>
          <w:rFonts w:ascii="Calibri" w:hAnsi="Calibri"/>
        </w:rPr>
        <w:t>ý</w:t>
      </w:r>
      <w:r w:rsidRPr="00432E77">
        <w:rPr>
          <w:rFonts w:ascii="Calibri" w:hAnsi="Calibri"/>
        </w:rPr>
        <w:t xml:space="preserve"> výfukovým</w:t>
      </w:r>
      <w:r w:rsidR="002129F7">
        <w:rPr>
          <w:rFonts w:ascii="Calibri" w:hAnsi="Calibri"/>
        </w:rPr>
        <w:t>i</w:t>
      </w:r>
      <w:r w:rsidRPr="00432E77">
        <w:rPr>
          <w:rFonts w:ascii="Calibri" w:hAnsi="Calibri"/>
        </w:rPr>
        <w:t xml:space="preserve"> kolen</w:t>
      </w:r>
      <w:r w:rsidR="002129F7">
        <w:rPr>
          <w:rFonts w:ascii="Calibri" w:hAnsi="Calibri"/>
        </w:rPr>
        <w:t>a</w:t>
      </w:r>
      <w:r w:rsidRPr="00432E77">
        <w:rPr>
          <w:rFonts w:ascii="Calibri" w:hAnsi="Calibri"/>
        </w:rPr>
        <w:t>m</w:t>
      </w:r>
      <w:r w:rsidR="002129F7">
        <w:rPr>
          <w:rFonts w:ascii="Calibri" w:hAnsi="Calibri"/>
        </w:rPr>
        <w:t>i 135°</w:t>
      </w:r>
      <w:r w:rsidRPr="00432E77">
        <w:rPr>
          <w:rFonts w:ascii="Calibri" w:hAnsi="Calibri"/>
        </w:rPr>
        <w:t xml:space="preserve"> so sitom. Úhrada odvedeného vzduchu </w:t>
      </w:r>
      <w:r>
        <w:rPr>
          <w:rFonts w:ascii="Calibri" w:hAnsi="Calibri"/>
        </w:rPr>
        <w:t>j</w:t>
      </w:r>
      <w:r w:rsidRPr="00432E77">
        <w:rPr>
          <w:rFonts w:ascii="Calibri" w:hAnsi="Calibri"/>
        </w:rPr>
        <w:t xml:space="preserve">e  zabezpečená zo susedných priestorov </w:t>
      </w:r>
      <w:r w:rsidR="00FD63D8">
        <w:rPr>
          <w:rFonts w:ascii="Calibri" w:hAnsi="Calibri"/>
        </w:rPr>
        <w:t>vetracími stenovými</w:t>
      </w:r>
      <w:r w:rsidR="00DC5678">
        <w:rPr>
          <w:rFonts w:ascii="Calibri" w:hAnsi="Calibri"/>
        </w:rPr>
        <w:t xml:space="preserve"> </w:t>
      </w:r>
      <w:r w:rsidRPr="00432E77">
        <w:rPr>
          <w:rFonts w:ascii="Calibri" w:hAnsi="Calibri"/>
        </w:rPr>
        <w:t>mriežkami</w:t>
      </w:r>
      <w:r w:rsidR="002129F7">
        <w:rPr>
          <w:rFonts w:ascii="Calibri" w:hAnsi="Calibri"/>
        </w:rPr>
        <w:t xml:space="preserve">, zníženými priečkami, alebo </w:t>
      </w:r>
      <w:r w:rsidR="002330B2">
        <w:rPr>
          <w:rFonts w:ascii="Calibri" w:hAnsi="Calibri"/>
        </w:rPr>
        <w:t>bezprahovou</w:t>
      </w:r>
      <w:r w:rsidR="002129F7">
        <w:rPr>
          <w:rFonts w:ascii="Calibri" w:hAnsi="Calibri"/>
        </w:rPr>
        <w:t xml:space="preserve"> konštrukciou dverí</w:t>
      </w:r>
      <w:r w:rsidRPr="007910B3">
        <w:rPr>
          <w:rFonts w:ascii="Calibri" w:hAnsi="Calibri"/>
        </w:rPr>
        <w:t>.</w:t>
      </w:r>
      <w:r w:rsidR="0052035D" w:rsidRPr="0052035D">
        <w:rPr>
          <w:rFonts w:cstheme="minorHAnsi"/>
        </w:rPr>
        <w:t xml:space="preserve"> </w:t>
      </w:r>
      <w:r w:rsidR="0052035D">
        <w:rPr>
          <w:rFonts w:cstheme="minorHAnsi"/>
        </w:rPr>
        <w:t>Pomocnú konštrukciu pre umiestenie ventilátorov, tlmičov hluku a</w:t>
      </w:r>
      <w:r w:rsidR="00804C4E">
        <w:rPr>
          <w:rFonts w:cstheme="minorHAnsi"/>
        </w:rPr>
        <w:t> </w:t>
      </w:r>
      <w:r w:rsidR="0052035D">
        <w:rPr>
          <w:rFonts w:cstheme="minorHAnsi"/>
        </w:rPr>
        <w:t>VZT</w:t>
      </w:r>
      <w:r w:rsidR="00804C4E">
        <w:rPr>
          <w:rFonts w:cstheme="minorHAnsi"/>
        </w:rPr>
        <w:t xml:space="preserve"> potrubia v podstrešnom priestore</w:t>
      </w:r>
      <w:r w:rsidR="0052035D">
        <w:rPr>
          <w:rFonts w:cstheme="minorHAnsi"/>
        </w:rPr>
        <w:t xml:space="preserve"> rieši </w:t>
      </w:r>
      <w:r w:rsidR="00804C4E">
        <w:rPr>
          <w:rFonts w:cstheme="minorHAnsi"/>
        </w:rPr>
        <w:t>profesia VZT (realizácia</w:t>
      </w:r>
      <w:r w:rsidR="00C17444">
        <w:rPr>
          <w:rFonts w:cstheme="minorHAnsi"/>
        </w:rPr>
        <w:t xml:space="preserve"> osadenia pomocných konštrukcií je možná až po odsúhlasení návrhu statikom)</w:t>
      </w:r>
      <w:r w:rsidR="0052035D">
        <w:rPr>
          <w:rFonts w:cstheme="minorHAnsi"/>
        </w:rPr>
        <w:t xml:space="preserve">. Na tento účel je nutné </w:t>
      </w:r>
      <w:r w:rsidR="0052035D" w:rsidRPr="006839F5">
        <w:rPr>
          <w:rFonts w:cstheme="minorHAnsi"/>
        </w:rPr>
        <w:t>použiť typizované kotviace prvky HILTI</w:t>
      </w:r>
      <w:r w:rsidR="0052035D">
        <w:rPr>
          <w:rFonts w:cstheme="minorHAnsi"/>
        </w:rPr>
        <w:t xml:space="preserve"> </w:t>
      </w:r>
      <w:r w:rsidR="0052035D" w:rsidRPr="006839F5">
        <w:rPr>
          <w:rFonts w:cstheme="minorHAnsi"/>
        </w:rPr>
        <w:t>(nosníky, spojky, dosky na rozloženie záťaže s gumou)</w:t>
      </w:r>
      <w:r w:rsidR="0052035D">
        <w:rPr>
          <w:rFonts w:cstheme="minorHAnsi"/>
        </w:rPr>
        <w:t xml:space="preserve"> a v</w:t>
      </w:r>
      <w:r w:rsidR="0052035D" w:rsidRPr="006839F5">
        <w:rPr>
          <w:rFonts w:cstheme="minorHAnsi"/>
        </w:rPr>
        <w:t>šetky</w:t>
      </w:r>
      <w:r w:rsidR="0052035D">
        <w:rPr>
          <w:rFonts w:cstheme="minorHAnsi"/>
        </w:rPr>
        <w:t xml:space="preserve"> upevňovacie a kotviace </w:t>
      </w:r>
      <w:r w:rsidR="0052035D" w:rsidRPr="006839F5">
        <w:rPr>
          <w:rFonts w:cstheme="minorHAnsi"/>
        </w:rPr>
        <w:t xml:space="preserve">prvky </w:t>
      </w:r>
      <w:r w:rsidR="0052035D">
        <w:rPr>
          <w:rFonts w:cstheme="minorHAnsi"/>
        </w:rPr>
        <w:t xml:space="preserve">musia byť </w:t>
      </w:r>
      <w:r w:rsidR="00B8768B">
        <w:rPr>
          <w:rFonts w:cstheme="minorHAnsi"/>
        </w:rPr>
        <w:t>na nosné konštrukcie</w:t>
      </w:r>
      <w:r w:rsidR="0052035D" w:rsidRPr="006839F5">
        <w:rPr>
          <w:rFonts w:cstheme="minorHAnsi"/>
        </w:rPr>
        <w:t xml:space="preserve"> </w:t>
      </w:r>
      <w:r w:rsidR="0052035D">
        <w:rPr>
          <w:rFonts w:cstheme="minorHAnsi"/>
        </w:rPr>
        <w:t xml:space="preserve">uložené </w:t>
      </w:r>
      <w:r w:rsidR="0052035D" w:rsidRPr="006839F5">
        <w:rPr>
          <w:rFonts w:cstheme="minorHAnsi"/>
        </w:rPr>
        <w:t>pomocou gumových podložiek</w:t>
      </w:r>
      <w:r w:rsidR="00E11CD8">
        <w:rPr>
          <w:rFonts w:cstheme="minorHAnsi"/>
        </w:rPr>
        <w:t xml:space="preserve"> a pružných pripojení</w:t>
      </w:r>
      <w:r w:rsidR="0052035D">
        <w:rPr>
          <w:rFonts w:cstheme="minorHAnsi"/>
        </w:rPr>
        <w:t>.</w:t>
      </w:r>
      <w:r w:rsidR="006E6D04">
        <w:rPr>
          <w:rFonts w:cstheme="minorHAnsi"/>
        </w:rPr>
        <w:t xml:space="preserve"> Všetky potrubné rozvody vedené v podstrešnom priestore sú tepelne izolované. Všetky strešné výfukové prvky a </w:t>
      </w:r>
      <w:r w:rsidR="006E6D04">
        <w:rPr>
          <w:rFonts w:ascii="Calibri" w:hAnsi="Calibri" w:cs="Calibri"/>
        </w:rPr>
        <w:t>VZT p</w:t>
      </w:r>
      <w:r w:rsidR="006E6D04" w:rsidRPr="00FF1474">
        <w:rPr>
          <w:rFonts w:ascii="Calibri" w:hAnsi="Calibri" w:cs="Calibri"/>
        </w:rPr>
        <w:t>otrubie</w:t>
      </w:r>
      <w:r w:rsidR="006E6D04">
        <w:rPr>
          <w:rFonts w:ascii="Calibri" w:hAnsi="Calibri" w:cs="Calibri"/>
        </w:rPr>
        <w:t xml:space="preserve"> </w:t>
      </w:r>
      <w:r w:rsidR="006E6D04" w:rsidRPr="00FF1474">
        <w:rPr>
          <w:rFonts w:ascii="Calibri" w:hAnsi="Calibri" w:cs="Calibri"/>
        </w:rPr>
        <w:t xml:space="preserve">nad strechou </w:t>
      </w:r>
      <w:r w:rsidR="006E6D04">
        <w:rPr>
          <w:rFonts w:ascii="Calibri" w:hAnsi="Calibri" w:cs="Calibri"/>
        </w:rPr>
        <w:t>sú</w:t>
      </w:r>
      <w:r w:rsidR="006E6D04" w:rsidRPr="00FF1474">
        <w:rPr>
          <w:rFonts w:ascii="Calibri" w:hAnsi="Calibri" w:cs="Calibri"/>
        </w:rPr>
        <w:t xml:space="preserve"> tepelne zaizolované a oplechované.</w:t>
      </w:r>
      <w:r w:rsidR="006E6D04">
        <w:rPr>
          <w:rFonts w:ascii="Calibri" w:hAnsi="Calibri" w:cs="Calibri"/>
        </w:rPr>
        <w:t xml:space="preserve"> </w:t>
      </w:r>
    </w:p>
    <w:p w14:paraId="0F8CBB02" w14:textId="72E535EC" w:rsidR="004E2358" w:rsidRDefault="004E2358" w:rsidP="007F1EAB">
      <w:pPr>
        <w:rPr>
          <w:rFonts w:ascii="Calibri" w:hAnsi="Calibri" w:cs="Calibri"/>
        </w:rPr>
      </w:pPr>
      <w:r w:rsidRPr="00432E77">
        <w:rPr>
          <w:rFonts w:ascii="Calibri" w:hAnsi="Calibri"/>
        </w:rPr>
        <w:t xml:space="preserve"> </w:t>
      </w:r>
      <w:r w:rsidRPr="007910B3">
        <w:rPr>
          <w:rFonts w:ascii="Calibri" w:hAnsi="Calibri"/>
        </w:rPr>
        <w:t>Ovládanie ventilátorov zabezpeč</w:t>
      </w:r>
      <w:r>
        <w:rPr>
          <w:rFonts w:ascii="Calibri" w:hAnsi="Calibri"/>
        </w:rPr>
        <w:t>uje</w:t>
      </w:r>
      <w:r w:rsidRPr="007910B3">
        <w:rPr>
          <w:rFonts w:ascii="Calibri" w:hAnsi="Calibri"/>
        </w:rPr>
        <w:t xml:space="preserve"> profesia </w:t>
      </w:r>
      <w:r w:rsidR="00992EE6">
        <w:rPr>
          <w:rFonts w:ascii="Calibri" w:hAnsi="Calibri"/>
        </w:rPr>
        <w:t>VZT</w:t>
      </w:r>
      <w:r w:rsidR="001375AF">
        <w:rPr>
          <w:rFonts w:ascii="Calibri" w:hAnsi="Calibri"/>
        </w:rPr>
        <w:t xml:space="preserve">, alebo </w:t>
      </w:r>
      <w:r w:rsidRPr="007910B3">
        <w:rPr>
          <w:rFonts w:ascii="Calibri" w:hAnsi="Calibri"/>
        </w:rPr>
        <w:t>elektroinštalácia</w:t>
      </w:r>
      <w:r w:rsidR="00992EE6">
        <w:rPr>
          <w:rFonts w:ascii="Calibri" w:hAnsi="Calibri"/>
        </w:rPr>
        <w:t xml:space="preserve"> podľa popisu v prílohe technickej správy</w:t>
      </w:r>
      <w:r w:rsidRPr="007910B3">
        <w:rPr>
          <w:rFonts w:ascii="Calibri" w:hAnsi="Calibri"/>
        </w:rPr>
        <w:t>.</w:t>
      </w:r>
      <w:r w:rsidRPr="00432E77">
        <w:rPr>
          <w:rFonts w:ascii="Calibri" w:hAnsi="Calibri"/>
        </w:rPr>
        <w:t xml:space="preserve"> </w:t>
      </w:r>
      <w:r w:rsidR="00553085">
        <w:rPr>
          <w:rFonts w:ascii="Calibri" w:hAnsi="Calibri"/>
        </w:rPr>
        <w:t>Polohy ovládačov</w:t>
      </w:r>
      <w:r w:rsidR="00460227">
        <w:rPr>
          <w:rFonts w:ascii="Calibri" w:hAnsi="Calibri"/>
        </w:rPr>
        <w:t xml:space="preserve"> v jednotlivých vetraných miestnostiach</w:t>
      </w:r>
      <w:r w:rsidR="00553085">
        <w:rPr>
          <w:rFonts w:ascii="Calibri" w:hAnsi="Calibri"/>
        </w:rPr>
        <w:t xml:space="preserve"> upresní užívateľ pri realizácii diela. </w:t>
      </w:r>
      <w:r w:rsidRPr="00432E77">
        <w:rPr>
          <w:rFonts w:ascii="Calibri" w:hAnsi="Calibri" w:cs="Calibri"/>
        </w:rPr>
        <w:t xml:space="preserve">Množstvo vetracieho vzduchu resp. výmena vzduchu v riešených miestnostiach je uvedená v prílohe technickej správy. </w:t>
      </w:r>
    </w:p>
    <w:p w14:paraId="066913E6" w14:textId="77777777" w:rsidR="00415CBE" w:rsidRDefault="00415CBE" w:rsidP="007F1EAB">
      <w:pPr>
        <w:rPr>
          <w:rFonts w:ascii="Calibri" w:hAnsi="Calibri" w:cs="Calibri"/>
        </w:rPr>
      </w:pPr>
    </w:p>
    <w:p w14:paraId="34833545" w14:textId="55C95F49" w:rsidR="00415CBE" w:rsidRPr="007F1EAB" w:rsidRDefault="00415CBE" w:rsidP="00415CBE">
      <w:pPr>
        <w:rPr>
          <w:rFonts w:ascii="Calibri" w:hAnsi="Calibri"/>
        </w:rPr>
      </w:pPr>
      <w:r w:rsidRPr="00432E77">
        <w:rPr>
          <w:rFonts w:ascii="Calibri" w:hAnsi="Calibri"/>
        </w:rPr>
        <w:t>Nútené podtlakové vetranie miestnost</w:t>
      </w:r>
      <w:r w:rsidR="00150A54">
        <w:rPr>
          <w:rFonts w:ascii="Calibri" w:hAnsi="Calibri"/>
        </w:rPr>
        <w:t xml:space="preserve">i č. 133 </w:t>
      </w:r>
      <w:r>
        <w:rPr>
          <w:rFonts w:ascii="Calibri" w:hAnsi="Calibri"/>
        </w:rPr>
        <w:t>je</w:t>
      </w:r>
      <w:r w:rsidRPr="00432E77">
        <w:rPr>
          <w:rFonts w:ascii="Calibri" w:hAnsi="Calibri"/>
        </w:rPr>
        <w:t xml:space="preserve"> riešené pomocou potrubn</w:t>
      </w:r>
      <w:r w:rsidR="0077116E">
        <w:rPr>
          <w:rFonts w:ascii="Calibri" w:hAnsi="Calibri"/>
        </w:rPr>
        <w:t>ého</w:t>
      </w:r>
      <w:r w:rsidRPr="00432E77">
        <w:rPr>
          <w:rFonts w:ascii="Calibri" w:hAnsi="Calibri"/>
        </w:rPr>
        <w:t xml:space="preserve"> odsávac</w:t>
      </w:r>
      <w:r w:rsidR="0077116E">
        <w:rPr>
          <w:rFonts w:ascii="Calibri" w:hAnsi="Calibri"/>
        </w:rPr>
        <w:t>ieho</w:t>
      </w:r>
      <w:r w:rsidRPr="00432E77">
        <w:rPr>
          <w:rFonts w:ascii="Calibri" w:hAnsi="Calibri"/>
        </w:rPr>
        <w:t xml:space="preserve"> ventilátor</w:t>
      </w:r>
      <w:r w:rsidR="00571E76">
        <w:rPr>
          <w:rFonts w:ascii="Calibri" w:hAnsi="Calibri"/>
        </w:rPr>
        <w:t>a</w:t>
      </w:r>
      <w:r>
        <w:rPr>
          <w:rFonts w:ascii="Calibri" w:hAnsi="Calibri"/>
        </w:rPr>
        <w:t xml:space="preserve">. </w:t>
      </w:r>
      <w:r w:rsidR="00717C8D">
        <w:rPr>
          <w:rFonts w:ascii="Calibri" w:hAnsi="Calibri"/>
        </w:rPr>
        <w:t>O</w:t>
      </w:r>
      <w:r>
        <w:rPr>
          <w:rFonts w:ascii="Calibri" w:hAnsi="Calibri"/>
        </w:rPr>
        <w:t xml:space="preserve">dvod vzduchu </w:t>
      </w:r>
      <w:r w:rsidR="00717C8D">
        <w:rPr>
          <w:rFonts w:ascii="Calibri" w:hAnsi="Calibri"/>
        </w:rPr>
        <w:t xml:space="preserve">je </w:t>
      </w:r>
      <w:r>
        <w:rPr>
          <w:rFonts w:ascii="Calibri" w:hAnsi="Calibri"/>
        </w:rPr>
        <w:t xml:space="preserve">riešený cez </w:t>
      </w:r>
      <w:r w:rsidR="00717C8D">
        <w:rPr>
          <w:rFonts w:ascii="Calibri" w:hAnsi="Calibri"/>
        </w:rPr>
        <w:t xml:space="preserve">štvorhranné </w:t>
      </w:r>
      <w:proofErr w:type="spellStart"/>
      <w:r w:rsidR="00717C8D">
        <w:rPr>
          <w:rFonts w:ascii="Calibri" w:hAnsi="Calibri"/>
        </w:rPr>
        <w:t>výustky</w:t>
      </w:r>
      <w:proofErr w:type="spellEnd"/>
      <w:r w:rsidR="00717C8D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osadené priamo na potrubí.  Kruhové VZT potrubie je voľne priznané pod stropom. </w:t>
      </w:r>
      <w:r w:rsidR="00471640">
        <w:rPr>
          <w:rFonts w:ascii="Calibri" w:hAnsi="Calibri"/>
        </w:rPr>
        <w:t>S</w:t>
      </w:r>
      <w:r w:rsidR="00471640" w:rsidRPr="00432E77">
        <w:rPr>
          <w:rFonts w:ascii="Calibri" w:hAnsi="Calibri" w:cs="Calibri"/>
        </w:rPr>
        <w:t xml:space="preserve">účasťou potrubnej siete </w:t>
      </w:r>
      <w:r w:rsidR="00471640">
        <w:rPr>
          <w:rFonts w:ascii="Calibri" w:hAnsi="Calibri" w:cs="Calibri"/>
        </w:rPr>
        <w:t>sú</w:t>
      </w:r>
      <w:r w:rsidR="00471640" w:rsidRPr="00432E77">
        <w:rPr>
          <w:rFonts w:ascii="Calibri" w:hAnsi="Calibri" w:cs="Calibri"/>
        </w:rPr>
        <w:t xml:space="preserve"> tlmiče hluku.</w:t>
      </w:r>
      <w:r w:rsidR="00471640">
        <w:rPr>
          <w:rFonts w:ascii="Calibri" w:hAnsi="Calibri" w:cs="Calibri"/>
        </w:rPr>
        <w:t xml:space="preserve"> </w:t>
      </w:r>
      <w:r w:rsidRPr="00432E77">
        <w:rPr>
          <w:rFonts w:ascii="Calibri" w:hAnsi="Calibri"/>
        </w:rPr>
        <w:t>Výtlak ventilátor</w:t>
      </w:r>
      <w:r w:rsidR="00255B4F">
        <w:rPr>
          <w:rFonts w:ascii="Calibri" w:hAnsi="Calibri"/>
        </w:rPr>
        <w:t>a</w:t>
      </w:r>
      <w:r w:rsidRPr="00432E77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je vyvedený </w:t>
      </w:r>
      <w:r w:rsidRPr="00432E77">
        <w:rPr>
          <w:rFonts w:ascii="Calibri" w:hAnsi="Calibri"/>
        </w:rPr>
        <w:t>na</w:t>
      </w:r>
      <w:r w:rsidR="00255B4F">
        <w:rPr>
          <w:rFonts w:ascii="Calibri" w:hAnsi="Calibri"/>
        </w:rPr>
        <w:t xml:space="preserve"> fasádu</w:t>
      </w:r>
      <w:r w:rsidRPr="00432E77">
        <w:rPr>
          <w:rFonts w:ascii="Calibri" w:hAnsi="Calibri"/>
        </w:rPr>
        <w:t xml:space="preserve"> objektu a ukončen</w:t>
      </w:r>
      <w:r>
        <w:rPr>
          <w:rFonts w:ascii="Calibri" w:hAnsi="Calibri"/>
        </w:rPr>
        <w:t>ý</w:t>
      </w:r>
      <w:r w:rsidRPr="00432E77">
        <w:rPr>
          <w:rFonts w:ascii="Calibri" w:hAnsi="Calibri"/>
        </w:rPr>
        <w:t xml:space="preserve"> </w:t>
      </w:r>
      <w:proofErr w:type="spellStart"/>
      <w:r w:rsidR="00255B4F">
        <w:rPr>
          <w:rFonts w:ascii="Calibri" w:hAnsi="Calibri"/>
        </w:rPr>
        <w:t>protidažďovou</w:t>
      </w:r>
      <w:proofErr w:type="spellEnd"/>
      <w:r w:rsidR="00255B4F">
        <w:rPr>
          <w:rFonts w:ascii="Calibri" w:hAnsi="Calibri"/>
        </w:rPr>
        <w:t xml:space="preserve"> žalúziou</w:t>
      </w:r>
      <w:r w:rsidRPr="00432E77">
        <w:rPr>
          <w:rFonts w:ascii="Calibri" w:hAnsi="Calibri"/>
        </w:rPr>
        <w:t xml:space="preserve">. Úhrada odvedeného vzduchu </w:t>
      </w:r>
      <w:r>
        <w:rPr>
          <w:rFonts w:ascii="Calibri" w:hAnsi="Calibri"/>
        </w:rPr>
        <w:t>j</w:t>
      </w:r>
      <w:r w:rsidRPr="00432E77">
        <w:rPr>
          <w:rFonts w:ascii="Calibri" w:hAnsi="Calibri"/>
        </w:rPr>
        <w:t>e  zabezpečená z</w:t>
      </w:r>
      <w:r w:rsidR="00E710D9">
        <w:rPr>
          <w:rFonts w:ascii="Calibri" w:hAnsi="Calibri"/>
        </w:rPr>
        <w:t xml:space="preserve"> vonkajšieho priestoru </w:t>
      </w:r>
      <w:r w:rsidR="00E66F67">
        <w:rPr>
          <w:rFonts w:ascii="Calibri" w:hAnsi="Calibri"/>
        </w:rPr>
        <w:t xml:space="preserve">tepelne izolovanou </w:t>
      </w:r>
      <w:r w:rsidR="003A2A8A">
        <w:rPr>
          <w:rFonts w:ascii="Calibri" w:hAnsi="Calibri"/>
        </w:rPr>
        <w:t>zostavou na prívod vzduchu (</w:t>
      </w:r>
      <w:proofErr w:type="spellStart"/>
      <w:r w:rsidR="003A2A8A">
        <w:rPr>
          <w:rFonts w:ascii="Calibri" w:hAnsi="Calibri"/>
        </w:rPr>
        <w:t>protidažďová</w:t>
      </w:r>
      <w:proofErr w:type="spellEnd"/>
      <w:r w:rsidR="003A2A8A">
        <w:rPr>
          <w:rFonts w:ascii="Calibri" w:hAnsi="Calibri"/>
        </w:rPr>
        <w:t xml:space="preserve"> žalúzia, uzatváracia klapka so </w:t>
      </w:r>
      <w:proofErr w:type="spellStart"/>
      <w:r w:rsidR="003A2A8A">
        <w:rPr>
          <w:rFonts w:ascii="Calibri" w:hAnsi="Calibri"/>
        </w:rPr>
        <w:t>servopohonom</w:t>
      </w:r>
      <w:proofErr w:type="spellEnd"/>
      <w:r w:rsidR="003A2A8A">
        <w:rPr>
          <w:rFonts w:ascii="Calibri" w:hAnsi="Calibri"/>
        </w:rPr>
        <w:t xml:space="preserve"> (</w:t>
      </w:r>
      <w:proofErr w:type="spellStart"/>
      <w:r w:rsidR="003A2A8A">
        <w:rPr>
          <w:rFonts w:ascii="Calibri" w:hAnsi="Calibri"/>
        </w:rPr>
        <w:t>servopohon</w:t>
      </w:r>
      <w:proofErr w:type="spellEnd"/>
      <w:r w:rsidR="003A2A8A">
        <w:rPr>
          <w:rFonts w:ascii="Calibri" w:hAnsi="Calibri"/>
        </w:rPr>
        <w:t xml:space="preserve"> </w:t>
      </w:r>
      <w:r w:rsidR="00E66F67">
        <w:rPr>
          <w:rFonts w:ascii="Calibri" w:hAnsi="Calibri"/>
        </w:rPr>
        <w:t>zabezpečuje</w:t>
      </w:r>
      <w:r w:rsidR="003A2A8A">
        <w:rPr>
          <w:rFonts w:ascii="Calibri" w:hAnsi="Calibri"/>
        </w:rPr>
        <w:t xml:space="preserve"> profesia </w:t>
      </w:r>
      <w:proofErr w:type="spellStart"/>
      <w:r w:rsidR="003A2A8A">
        <w:rPr>
          <w:rFonts w:ascii="Calibri" w:hAnsi="Calibri"/>
        </w:rPr>
        <w:t>MaR</w:t>
      </w:r>
      <w:proofErr w:type="spellEnd"/>
      <w:r w:rsidR="003A2A8A">
        <w:rPr>
          <w:rFonts w:ascii="Calibri" w:hAnsi="Calibri"/>
        </w:rPr>
        <w:t>)</w:t>
      </w:r>
      <w:r w:rsidR="000942D6">
        <w:rPr>
          <w:rFonts w:ascii="Calibri" w:hAnsi="Calibri"/>
        </w:rPr>
        <w:t>, krycia mriežka a rovné potrubie</w:t>
      </w:r>
      <w:r w:rsidR="00E66F67">
        <w:rPr>
          <w:rFonts w:ascii="Calibri" w:hAnsi="Calibri"/>
        </w:rPr>
        <w:t>)</w:t>
      </w:r>
      <w:r w:rsidR="000942D6">
        <w:rPr>
          <w:rFonts w:ascii="Calibri" w:hAnsi="Calibri"/>
        </w:rPr>
        <w:t xml:space="preserve">. </w:t>
      </w:r>
      <w:r w:rsidRPr="007910B3">
        <w:rPr>
          <w:rFonts w:ascii="Calibri" w:hAnsi="Calibri"/>
        </w:rPr>
        <w:t>Ovládanie ventilátorov</w:t>
      </w:r>
      <w:r w:rsidR="00E66F67">
        <w:rPr>
          <w:rFonts w:ascii="Calibri" w:hAnsi="Calibri"/>
        </w:rPr>
        <w:t xml:space="preserve"> a</w:t>
      </w:r>
      <w:r w:rsidR="00642168">
        <w:rPr>
          <w:rFonts w:ascii="Calibri" w:hAnsi="Calibri"/>
        </w:rPr>
        <w:t> uzatváracej klapky</w:t>
      </w:r>
      <w:r w:rsidRPr="007910B3">
        <w:rPr>
          <w:rFonts w:ascii="Calibri" w:hAnsi="Calibri"/>
        </w:rPr>
        <w:t xml:space="preserve"> zabezpeč</w:t>
      </w:r>
      <w:r>
        <w:rPr>
          <w:rFonts w:ascii="Calibri" w:hAnsi="Calibri"/>
        </w:rPr>
        <w:t>uje</w:t>
      </w:r>
      <w:r w:rsidRPr="007910B3">
        <w:rPr>
          <w:rFonts w:ascii="Calibri" w:hAnsi="Calibri"/>
        </w:rPr>
        <w:t xml:space="preserve"> profesia </w:t>
      </w:r>
      <w:proofErr w:type="spellStart"/>
      <w:r w:rsidR="00642168">
        <w:rPr>
          <w:rFonts w:ascii="Calibri" w:hAnsi="Calibri"/>
        </w:rPr>
        <w:t>MaR</w:t>
      </w:r>
      <w:proofErr w:type="spellEnd"/>
      <w:r w:rsidR="00642168">
        <w:rPr>
          <w:rFonts w:ascii="Calibri" w:hAnsi="Calibri"/>
        </w:rPr>
        <w:t>.</w:t>
      </w:r>
      <w:r w:rsidRPr="00432E77">
        <w:rPr>
          <w:rFonts w:ascii="Calibri" w:hAnsi="Calibri"/>
        </w:rPr>
        <w:t xml:space="preserve"> </w:t>
      </w:r>
      <w:r w:rsidRPr="00432E77">
        <w:rPr>
          <w:rFonts w:ascii="Calibri" w:hAnsi="Calibri" w:cs="Calibri"/>
        </w:rPr>
        <w:t>Množstvo vetracieho vzduchu resp. výmena vzduchu v riešen</w:t>
      </w:r>
      <w:r w:rsidR="00642168">
        <w:rPr>
          <w:rFonts w:ascii="Calibri" w:hAnsi="Calibri" w:cs="Calibri"/>
        </w:rPr>
        <w:t>ej</w:t>
      </w:r>
      <w:r w:rsidRPr="00432E77">
        <w:rPr>
          <w:rFonts w:ascii="Calibri" w:hAnsi="Calibri" w:cs="Calibri"/>
        </w:rPr>
        <w:t xml:space="preserve"> miestnosti je uvedená v prílohe technickej správy. </w:t>
      </w:r>
    </w:p>
    <w:p w14:paraId="0EAA16B5" w14:textId="2E35D2E1" w:rsidR="00816059" w:rsidRDefault="00816059" w:rsidP="004E2358">
      <w:pPr>
        <w:rPr>
          <w:rFonts w:ascii="Calibri" w:hAnsi="Calibri" w:cs="Calibri"/>
        </w:rPr>
      </w:pPr>
    </w:p>
    <w:p w14:paraId="61E7D342" w14:textId="5CA51B54" w:rsidR="00816059" w:rsidRDefault="00B32678" w:rsidP="004E2358">
      <w:pPr>
        <w:rPr>
          <w:rFonts w:ascii="Calibri" w:hAnsi="Calibri" w:cs="Calibri"/>
        </w:rPr>
      </w:pPr>
      <w:r w:rsidRPr="00682D4F">
        <w:rPr>
          <w:rFonts w:ascii="Calibri" w:hAnsi="Calibri" w:cs="Calibri"/>
        </w:rPr>
        <w:t xml:space="preserve">Sklady </w:t>
      </w:r>
      <w:proofErr w:type="spellStart"/>
      <w:r w:rsidRPr="00682D4F">
        <w:rPr>
          <w:rFonts w:ascii="Calibri" w:hAnsi="Calibri" w:cs="Calibri"/>
        </w:rPr>
        <w:t>m.č</w:t>
      </w:r>
      <w:proofErr w:type="spellEnd"/>
      <w:r w:rsidRPr="00682D4F">
        <w:rPr>
          <w:rFonts w:ascii="Calibri" w:hAnsi="Calibri" w:cs="Calibri"/>
        </w:rPr>
        <w:t xml:space="preserve">. 131 sú vetrané prirodzeným spôsobom cez </w:t>
      </w:r>
      <w:r w:rsidR="00B65CBF" w:rsidRPr="00682D4F">
        <w:rPr>
          <w:rFonts w:ascii="Calibri" w:hAnsi="Calibri" w:cs="Calibri"/>
        </w:rPr>
        <w:t>stenové požiarne vetracie mriežky.</w:t>
      </w:r>
    </w:p>
    <w:p w14:paraId="45165E9A" w14:textId="063801CE" w:rsidR="00180F5A" w:rsidRDefault="00180F5A" w:rsidP="004E2358">
      <w:pPr>
        <w:rPr>
          <w:rFonts w:ascii="Calibri" w:hAnsi="Calibri" w:cs="Calibri"/>
        </w:rPr>
      </w:pPr>
    </w:p>
    <w:p w14:paraId="6C6B34EE" w14:textId="47EEBBB8" w:rsidR="00180F5A" w:rsidRDefault="00180F5A" w:rsidP="00180F5A">
      <w:pPr>
        <w:rPr>
          <w:rFonts w:ascii="Calibri" w:hAnsi="Calibri" w:cs="Calibri"/>
        </w:rPr>
      </w:pPr>
      <w:r w:rsidRPr="00682D4F">
        <w:rPr>
          <w:rFonts w:ascii="Calibri" w:hAnsi="Calibri" w:cs="Calibri"/>
        </w:rPr>
        <w:t xml:space="preserve">Sklad </w:t>
      </w:r>
      <w:proofErr w:type="spellStart"/>
      <w:r w:rsidRPr="00682D4F">
        <w:rPr>
          <w:rFonts w:ascii="Calibri" w:hAnsi="Calibri" w:cs="Calibri"/>
        </w:rPr>
        <w:t>m.č</w:t>
      </w:r>
      <w:proofErr w:type="spellEnd"/>
      <w:r w:rsidRPr="00682D4F">
        <w:rPr>
          <w:rFonts w:ascii="Calibri" w:hAnsi="Calibri" w:cs="Calibri"/>
        </w:rPr>
        <w:t xml:space="preserve">. </w:t>
      </w:r>
      <w:r w:rsidR="00C13F37">
        <w:rPr>
          <w:rFonts w:ascii="Calibri" w:hAnsi="Calibri" w:cs="Calibri"/>
        </w:rPr>
        <w:t>127 a technická miestnosť č.22</w:t>
      </w:r>
      <w:r w:rsidR="00891191">
        <w:rPr>
          <w:rFonts w:ascii="Calibri" w:hAnsi="Calibri" w:cs="Calibri"/>
        </w:rPr>
        <w:t>6</w:t>
      </w:r>
      <w:r w:rsidRPr="00682D4F">
        <w:rPr>
          <w:rFonts w:ascii="Calibri" w:hAnsi="Calibri" w:cs="Calibri"/>
        </w:rPr>
        <w:t xml:space="preserve"> sú vetrané prirodzeným spôsobom </w:t>
      </w:r>
      <w:r w:rsidR="00891191">
        <w:rPr>
          <w:rFonts w:ascii="Calibri" w:hAnsi="Calibri"/>
        </w:rPr>
        <w:t>tepelne izolovan</w:t>
      </w:r>
      <w:r w:rsidR="006E6910">
        <w:rPr>
          <w:rFonts w:ascii="Calibri" w:hAnsi="Calibri"/>
        </w:rPr>
        <w:t>ými</w:t>
      </w:r>
      <w:r w:rsidR="00891191">
        <w:rPr>
          <w:rFonts w:ascii="Calibri" w:hAnsi="Calibri"/>
        </w:rPr>
        <w:t xml:space="preserve"> </w:t>
      </w:r>
      <w:r w:rsidR="00137F3F">
        <w:rPr>
          <w:rFonts w:ascii="Calibri" w:hAnsi="Calibri"/>
        </w:rPr>
        <w:t xml:space="preserve">fasádnymi </w:t>
      </w:r>
      <w:r w:rsidR="00891191">
        <w:rPr>
          <w:rFonts w:ascii="Calibri" w:hAnsi="Calibri"/>
        </w:rPr>
        <w:t>zostav</w:t>
      </w:r>
      <w:r w:rsidR="006E6910">
        <w:rPr>
          <w:rFonts w:ascii="Calibri" w:hAnsi="Calibri"/>
        </w:rPr>
        <w:t>ami</w:t>
      </w:r>
      <w:r w:rsidR="00891191">
        <w:rPr>
          <w:rFonts w:ascii="Calibri" w:hAnsi="Calibri"/>
        </w:rPr>
        <w:t xml:space="preserve"> na prívod </w:t>
      </w:r>
      <w:r w:rsidR="006E6910">
        <w:rPr>
          <w:rFonts w:ascii="Calibri" w:hAnsi="Calibri"/>
        </w:rPr>
        <w:t xml:space="preserve">a odvod </w:t>
      </w:r>
      <w:r w:rsidR="00891191">
        <w:rPr>
          <w:rFonts w:ascii="Calibri" w:hAnsi="Calibri"/>
        </w:rPr>
        <w:t>vzduchu (</w:t>
      </w:r>
      <w:proofErr w:type="spellStart"/>
      <w:r w:rsidR="00891191">
        <w:rPr>
          <w:rFonts w:ascii="Calibri" w:hAnsi="Calibri"/>
        </w:rPr>
        <w:t>protidažďová</w:t>
      </w:r>
      <w:proofErr w:type="spellEnd"/>
      <w:r w:rsidR="00891191">
        <w:rPr>
          <w:rFonts w:ascii="Calibri" w:hAnsi="Calibri"/>
        </w:rPr>
        <w:t xml:space="preserve"> žalúzia, </w:t>
      </w:r>
      <w:r w:rsidR="00137F3F">
        <w:rPr>
          <w:rFonts w:ascii="Calibri" w:hAnsi="Calibri"/>
        </w:rPr>
        <w:t xml:space="preserve">ručná </w:t>
      </w:r>
      <w:r w:rsidR="00891191">
        <w:rPr>
          <w:rFonts w:ascii="Calibri" w:hAnsi="Calibri"/>
        </w:rPr>
        <w:t>uzatváracia klapka</w:t>
      </w:r>
      <w:r w:rsidR="00137F3F">
        <w:rPr>
          <w:rFonts w:ascii="Calibri" w:hAnsi="Calibri"/>
        </w:rPr>
        <w:t>,</w:t>
      </w:r>
      <w:r w:rsidR="000B49AE">
        <w:rPr>
          <w:rFonts w:ascii="Calibri" w:hAnsi="Calibri"/>
        </w:rPr>
        <w:t xml:space="preserve"> </w:t>
      </w:r>
      <w:r w:rsidR="00891191">
        <w:rPr>
          <w:rFonts w:ascii="Calibri" w:hAnsi="Calibri"/>
        </w:rPr>
        <w:t>krycia mriežka a rovné potrubie).</w:t>
      </w:r>
    </w:p>
    <w:p w14:paraId="443000A6" w14:textId="7D7B5005" w:rsidR="00881FDF" w:rsidRPr="00647135" w:rsidRDefault="00881FDF" w:rsidP="00881FDF">
      <w:pPr>
        <w:pStyle w:val="Nadpis3"/>
        <w:numPr>
          <w:ilvl w:val="0"/>
          <w:numId w:val="0"/>
        </w:numPr>
        <w:rPr>
          <w:caps w:val="0"/>
          <w:szCs w:val="20"/>
        </w:rPr>
      </w:pPr>
      <w:r w:rsidRPr="00647135">
        <w:rPr>
          <w:caps w:val="0"/>
          <w:szCs w:val="20"/>
        </w:rPr>
        <w:lastRenderedPageBreak/>
        <w:t>Zariadenie č.</w:t>
      </w:r>
      <w:r w:rsidR="00DD1FB4">
        <w:rPr>
          <w:caps w:val="0"/>
          <w:szCs w:val="20"/>
        </w:rPr>
        <w:t>3</w:t>
      </w:r>
      <w:r w:rsidRPr="00647135">
        <w:rPr>
          <w:caps w:val="0"/>
          <w:szCs w:val="20"/>
        </w:rPr>
        <w:t xml:space="preserve"> Dver</w:t>
      </w:r>
      <w:r>
        <w:rPr>
          <w:caps w:val="0"/>
          <w:szCs w:val="20"/>
        </w:rPr>
        <w:t>ov</w:t>
      </w:r>
      <w:r w:rsidRPr="00647135">
        <w:rPr>
          <w:caps w:val="0"/>
          <w:szCs w:val="20"/>
        </w:rPr>
        <w:t xml:space="preserve">á clona </w:t>
      </w:r>
    </w:p>
    <w:p w14:paraId="7AFB0531" w14:textId="77777777" w:rsidR="00097FC4" w:rsidRDefault="00881FDF" w:rsidP="00881FDF">
      <w:r>
        <w:t>Pre zamedzenie vzniku nadmerných tepelných strát v zimnom a tepelnej záťaže v letnom období vplyvom otvárania dverí je nad vstupnými dverami osadená horizontálna dver</w:t>
      </w:r>
      <w:r w:rsidR="009B5F22">
        <w:t>ová</w:t>
      </w:r>
      <w:r>
        <w:t xml:space="preserve"> clona s teplovodným ohrevom. </w:t>
      </w:r>
    </w:p>
    <w:p w14:paraId="0095AA6A" w14:textId="36011751" w:rsidR="00881FDF" w:rsidRDefault="00881FDF" w:rsidP="00881FDF">
      <w:r>
        <w:t>Ovládanie je</w:t>
      </w:r>
      <w:r w:rsidR="00097FC4">
        <w:t xml:space="preserve"> zabezpečené nástenným ovládačom – rieši VZT</w:t>
      </w:r>
      <w:r>
        <w:t>.</w:t>
      </w:r>
      <w:r w:rsidR="00DC5643">
        <w:t xml:space="preserve"> </w:t>
      </w:r>
      <w:r w:rsidR="001D2A03">
        <w:t xml:space="preserve">Profesia </w:t>
      </w:r>
      <w:proofErr w:type="spellStart"/>
      <w:r w:rsidR="001D2A03" w:rsidRPr="001D2A03">
        <w:t>MaR</w:t>
      </w:r>
      <w:proofErr w:type="spellEnd"/>
      <w:r w:rsidR="001D2A03" w:rsidRPr="001D2A03">
        <w:t xml:space="preserve"> zabezpečí</w:t>
      </w:r>
      <w:r w:rsidR="001D2A03">
        <w:t xml:space="preserve"> </w:t>
      </w:r>
      <w:r w:rsidR="00EB338D">
        <w:t xml:space="preserve">na rozdeľovači UK </w:t>
      </w:r>
      <w:r w:rsidR="00EB338D" w:rsidRPr="001D2A03">
        <w:t>blokovanie</w:t>
      </w:r>
      <w:r w:rsidR="001D2A03" w:rsidRPr="001D2A03">
        <w:t xml:space="preserve"> prívodu chladiacej vody do clony</w:t>
      </w:r>
      <w:r w:rsidR="00EB338D">
        <w:t xml:space="preserve"> v letnom období.</w:t>
      </w:r>
    </w:p>
    <w:p w14:paraId="692FB250" w14:textId="5A92E826" w:rsidR="00EB338D" w:rsidRDefault="000C3871" w:rsidP="000C3871">
      <w:pPr>
        <w:pStyle w:val="Nadpis3"/>
        <w:numPr>
          <w:ilvl w:val="0"/>
          <w:numId w:val="0"/>
        </w:numPr>
        <w:rPr>
          <w:caps w:val="0"/>
          <w:szCs w:val="20"/>
        </w:rPr>
      </w:pPr>
      <w:r w:rsidRPr="000C3871">
        <w:rPr>
          <w:caps w:val="0"/>
          <w:szCs w:val="20"/>
        </w:rPr>
        <w:t>Zariadenie č.4 - Vetranie bufetu</w:t>
      </w:r>
    </w:p>
    <w:p w14:paraId="0CA90117" w14:textId="26E933A1" w:rsidR="005A011B" w:rsidRDefault="00B57431" w:rsidP="005A011B">
      <w:pPr>
        <w:rPr>
          <w:rFonts w:ascii="Calibri" w:hAnsi="Calibri" w:cs="Calibri"/>
        </w:rPr>
      </w:pPr>
      <w:r>
        <w:t xml:space="preserve">Priestor bufetu je na základe požiadavky </w:t>
      </w:r>
      <w:r w:rsidR="003553B8">
        <w:t>objednávateľa</w:t>
      </w:r>
      <w:r>
        <w:t xml:space="preserve"> </w:t>
      </w:r>
      <w:r w:rsidRPr="00E9158E">
        <w:t>vetran</w:t>
      </w:r>
      <w:r>
        <w:t>ý</w:t>
      </w:r>
      <w:r w:rsidRPr="00E9158E">
        <w:t xml:space="preserve"> </w:t>
      </w:r>
      <w:r w:rsidR="004B594B">
        <w:t xml:space="preserve">podtlakovým spôsobom </w:t>
      </w:r>
      <w:r>
        <w:t xml:space="preserve">pomocou odsávacieho potrubného ventilátora, ktorý je umiestnený na streche objektu. Ventilátor je doplnený výfukovým kolenom so sitom, ochranou </w:t>
      </w:r>
      <w:proofErr w:type="spellStart"/>
      <w:r w:rsidR="00F03542">
        <w:t>streškou</w:t>
      </w:r>
      <w:proofErr w:type="spellEnd"/>
      <w:r>
        <w:t xml:space="preserve"> a uzatváracou klapkou so </w:t>
      </w:r>
      <w:proofErr w:type="spellStart"/>
      <w:r>
        <w:t>servopohonom</w:t>
      </w:r>
      <w:proofErr w:type="spellEnd"/>
      <w:r>
        <w:t xml:space="preserve">. Pre odvod vzduchu z priestoru </w:t>
      </w:r>
      <w:r w:rsidR="00A272D1">
        <w:t xml:space="preserve">bufetu </w:t>
      </w:r>
      <w:r>
        <w:t xml:space="preserve">je použitý nerezový zákryt s lapačmi tuku a osvetlením (dodávka dodávateľa </w:t>
      </w:r>
      <w:proofErr w:type="spellStart"/>
      <w:r>
        <w:t>gastro</w:t>
      </w:r>
      <w:proofErr w:type="spellEnd"/>
      <w:r>
        <w:t xml:space="preserve"> zariadení)</w:t>
      </w:r>
      <w:r w:rsidRPr="00E9158E">
        <w:t xml:space="preserve">. </w:t>
      </w:r>
      <w:r w:rsidR="00A272D1">
        <w:t xml:space="preserve">Odvod </w:t>
      </w:r>
      <w:r w:rsidR="00931AB0">
        <w:t>vzduchu</w:t>
      </w:r>
      <w:r w:rsidR="00A272D1">
        <w:t xml:space="preserve"> v sklade je riešený tanierovým ventilom. </w:t>
      </w:r>
      <w:r>
        <w:t xml:space="preserve">V odsávacom potrubí za zákrytom je osadený filter vzduchu. </w:t>
      </w:r>
      <w:r w:rsidR="00931AB0">
        <w:t>S</w:t>
      </w:r>
      <w:r w:rsidR="00931AB0" w:rsidRPr="00432E77">
        <w:rPr>
          <w:rFonts w:ascii="Calibri" w:hAnsi="Calibri" w:cs="Calibri"/>
        </w:rPr>
        <w:t xml:space="preserve">účasťou potrubnej siete </w:t>
      </w:r>
      <w:r w:rsidR="00931AB0">
        <w:rPr>
          <w:rFonts w:ascii="Calibri" w:hAnsi="Calibri" w:cs="Calibri"/>
        </w:rPr>
        <w:t>sú</w:t>
      </w:r>
      <w:r w:rsidR="00931AB0" w:rsidRPr="00432E77">
        <w:rPr>
          <w:rFonts w:ascii="Calibri" w:hAnsi="Calibri" w:cs="Calibri"/>
        </w:rPr>
        <w:t xml:space="preserve"> tlmiče hluku</w:t>
      </w:r>
      <w:r w:rsidR="00931AB0">
        <w:rPr>
          <w:rFonts w:ascii="Calibri" w:hAnsi="Calibri" w:cs="Calibri"/>
        </w:rPr>
        <w:t xml:space="preserve">. </w:t>
      </w:r>
      <w:r w:rsidR="00E11CD8">
        <w:rPr>
          <w:rFonts w:cstheme="minorHAnsi"/>
        </w:rPr>
        <w:t xml:space="preserve">Pomocnú konštrukciu pre umiestenie ventilátora, tlmičov hluku a VZT potrubia na streche rieši profesia VZT (realizácia osadenia pomocných konštrukcií je možná až po odsúhlasení návrhu statikom). Na tento účel je nutné </w:t>
      </w:r>
      <w:r w:rsidR="00E11CD8" w:rsidRPr="006839F5">
        <w:rPr>
          <w:rFonts w:cstheme="minorHAnsi"/>
        </w:rPr>
        <w:t>použiť typizované kotviace prvky HILTI</w:t>
      </w:r>
      <w:r w:rsidR="00E11CD8">
        <w:rPr>
          <w:rFonts w:cstheme="minorHAnsi"/>
        </w:rPr>
        <w:t xml:space="preserve"> </w:t>
      </w:r>
      <w:r w:rsidR="00E11CD8" w:rsidRPr="006839F5">
        <w:rPr>
          <w:rFonts w:cstheme="minorHAnsi"/>
        </w:rPr>
        <w:t>(nosníky, spojky, dosky na rozloženie záťaže s gumou)</w:t>
      </w:r>
      <w:r w:rsidR="00E11CD8">
        <w:rPr>
          <w:rFonts w:cstheme="minorHAnsi"/>
        </w:rPr>
        <w:t xml:space="preserve"> a v</w:t>
      </w:r>
      <w:r w:rsidR="00E11CD8" w:rsidRPr="006839F5">
        <w:rPr>
          <w:rFonts w:cstheme="minorHAnsi"/>
        </w:rPr>
        <w:t>šetky</w:t>
      </w:r>
      <w:r w:rsidR="00E11CD8">
        <w:rPr>
          <w:rFonts w:cstheme="minorHAnsi"/>
        </w:rPr>
        <w:t xml:space="preserve"> upevňovacie a kotviace </w:t>
      </w:r>
      <w:r w:rsidR="00E11CD8" w:rsidRPr="006839F5">
        <w:rPr>
          <w:rFonts w:cstheme="minorHAnsi"/>
        </w:rPr>
        <w:t xml:space="preserve">prvky </w:t>
      </w:r>
      <w:r w:rsidR="00E11CD8">
        <w:rPr>
          <w:rFonts w:cstheme="minorHAnsi"/>
        </w:rPr>
        <w:t>musia byť na streche</w:t>
      </w:r>
      <w:r w:rsidR="00E11CD8" w:rsidRPr="006839F5">
        <w:rPr>
          <w:rFonts w:cstheme="minorHAnsi"/>
        </w:rPr>
        <w:t xml:space="preserve"> </w:t>
      </w:r>
      <w:r w:rsidR="00E11CD8">
        <w:rPr>
          <w:rFonts w:cstheme="minorHAnsi"/>
        </w:rPr>
        <w:t xml:space="preserve">uložené </w:t>
      </w:r>
      <w:r w:rsidR="00E11CD8" w:rsidRPr="006839F5">
        <w:rPr>
          <w:rFonts w:cstheme="minorHAnsi"/>
        </w:rPr>
        <w:t>pomocou gumových podložiek</w:t>
      </w:r>
      <w:r w:rsidR="00E11CD8">
        <w:rPr>
          <w:rFonts w:cstheme="minorHAnsi"/>
        </w:rPr>
        <w:t>.</w:t>
      </w:r>
      <w:r w:rsidR="005A011B">
        <w:rPr>
          <w:rFonts w:cstheme="minorHAnsi"/>
        </w:rPr>
        <w:t xml:space="preserve"> </w:t>
      </w:r>
      <w:r w:rsidR="005A011B">
        <w:rPr>
          <w:rFonts w:ascii="Calibri" w:hAnsi="Calibri" w:cs="Calibri"/>
        </w:rPr>
        <w:t>VZT p</w:t>
      </w:r>
      <w:r w:rsidR="005A011B" w:rsidRPr="00FF1474">
        <w:rPr>
          <w:rFonts w:ascii="Calibri" w:hAnsi="Calibri" w:cs="Calibri"/>
        </w:rPr>
        <w:t>otrubie</w:t>
      </w:r>
      <w:r w:rsidR="005A011B">
        <w:rPr>
          <w:rFonts w:ascii="Calibri" w:hAnsi="Calibri" w:cs="Calibri"/>
        </w:rPr>
        <w:t xml:space="preserve"> a tlmiče hluku vedené </w:t>
      </w:r>
      <w:r w:rsidR="005A011B" w:rsidRPr="00FF1474">
        <w:rPr>
          <w:rFonts w:ascii="Calibri" w:hAnsi="Calibri" w:cs="Calibri"/>
        </w:rPr>
        <w:t xml:space="preserve">nad strechou </w:t>
      </w:r>
      <w:r w:rsidR="005A011B">
        <w:rPr>
          <w:rFonts w:ascii="Calibri" w:hAnsi="Calibri" w:cs="Calibri"/>
        </w:rPr>
        <w:t>sú</w:t>
      </w:r>
      <w:r w:rsidR="005A011B" w:rsidRPr="00FF1474">
        <w:rPr>
          <w:rFonts w:ascii="Calibri" w:hAnsi="Calibri" w:cs="Calibri"/>
        </w:rPr>
        <w:t xml:space="preserve"> tepelne zaizolované a oplechované.</w:t>
      </w:r>
      <w:r w:rsidR="005A011B">
        <w:rPr>
          <w:rFonts w:ascii="Calibri" w:hAnsi="Calibri" w:cs="Calibri"/>
        </w:rPr>
        <w:t xml:space="preserve"> </w:t>
      </w:r>
    </w:p>
    <w:p w14:paraId="4377B930" w14:textId="572B9E4D" w:rsidR="009B1DE7" w:rsidRPr="007F1EAB" w:rsidRDefault="00931AB0" w:rsidP="009B1DE7">
      <w:pPr>
        <w:rPr>
          <w:rFonts w:ascii="Calibri" w:hAnsi="Calibri"/>
        </w:rPr>
      </w:pPr>
      <w:r>
        <w:rPr>
          <w:rFonts w:ascii="Calibri" w:hAnsi="Calibri" w:cs="Calibri"/>
        </w:rPr>
        <w:t>O</w:t>
      </w:r>
      <w:r w:rsidR="00B57431" w:rsidRPr="00E9158E">
        <w:t xml:space="preserve">vládanie </w:t>
      </w:r>
      <w:r>
        <w:t>odsávacieho ventilátora</w:t>
      </w:r>
      <w:r w:rsidR="00B57431">
        <w:t xml:space="preserve"> je</w:t>
      </w:r>
      <w:r w:rsidR="00B57431" w:rsidRPr="00E9158E">
        <w:t xml:space="preserve"> </w:t>
      </w:r>
      <w:r w:rsidR="00B57431">
        <w:t>nástenným ovládačom umiesteným v </w:t>
      </w:r>
      <w:r w:rsidR="0075303A">
        <w:t>bufete</w:t>
      </w:r>
      <w:r w:rsidR="00B57431">
        <w:t>.</w:t>
      </w:r>
      <w:r w:rsidR="00674FD2">
        <w:t xml:space="preserve"> Presnú p</w:t>
      </w:r>
      <w:r w:rsidR="00674FD2">
        <w:rPr>
          <w:rFonts w:ascii="Calibri" w:hAnsi="Calibri"/>
        </w:rPr>
        <w:t>olohu ovládača v bufete upresní užívateľ pri realizácii diela.</w:t>
      </w:r>
      <w:r w:rsidR="009B1DE7">
        <w:rPr>
          <w:rFonts w:ascii="Calibri" w:hAnsi="Calibri"/>
        </w:rPr>
        <w:t xml:space="preserve"> </w:t>
      </w:r>
      <w:r w:rsidR="009B1DE7" w:rsidRPr="00432E77">
        <w:rPr>
          <w:rFonts w:ascii="Calibri" w:hAnsi="Calibri" w:cs="Calibri"/>
        </w:rPr>
        <w:t>Množstvo vetracieho vzduchu resp. výmena vzduchu v riešen</w:t>
      </w:r>
      <w:r w:rsidR="009B1DE7">
        <w:rPr>
          <w:rFonts w:ascii="Calibri" w:hAnsi="Calibri" w:cs="Calibri"/>
        </w:rPr>
        <w:t>ej</w:t>
      </w:r>
      <w:r w:rsidR="009B1DE7" w:rsidRPr="00432E77">
        <w:rPr>
          <w:rFonts w:ascii="Calibri" w:hAnsi="Calibri" w:cs="Calibri"/>
        </w:rPr>
        <w:t xml:space="preserve"> miestnosti je uvedená v prílohe technickej správy. </w:t>
      </w:r>
    </w:p>
    <w:p w14:paraId="7115F497" w14:textId="748BDB87" w:rsidR="000C3871" w:rsidRDefault="000C3871" w:rsidP="000C3871">
      <w:pPr>
        <w:pStyle w:val="Nadpis3"/>
        <w:numPr>
          <w:ilvl w:val="0"/>
          <w:numId w:val="0"/>
        </w:numPr>
        <w:rPr>
          <w:caps w:val="0"/>
          <w:szCs w:val="20"/>
        </w:rPr>
      </w:pPr>
      <w:r w:rsidRPr="000C3871">
        <w:rPr>
          <w:caps w:val="0"/>
          <w:szCs w:val="20"/>
        </w:rPr>
        <w:t>Zariadenie č.5 - Vetranie miestnosti "relax"</w:t>
      </w:r>
    </w:p>
    <w:p w14:paraId="0B37F258" w14:textId="48571D50" w:rsidR="00175F68" w:rsidRDefault="00175F68" w:rsidP="00175F68">
      <w:pPr>
        <w:rPr>
          <w:rFonts w:cstheme="minorHAnsi"/>
        </w:rPr>
      </w:pPr>
      <w:r>
        <w:rPr>
          <w:rFonts w:cstheme="minorHAnsi"/>
        </w:rPr>
        <w:t xml:space="preserve">Miestnosť relax je </w:t>
      </w:r>
      <w:r w:rsidRPr="00D32116">
        <w:rPr>
          <w:rFonts w:cstheme="minorHAnsi"/>
        </w:rPr>
        <w:t>vetran</w:t>
      </w:r>
      <w:r w:rsidR="00A0021E">
        <w:rPr>
          <w:rFonts w:cstheme="minorHAnsi"/>
        </w:rPr>
        <w:t>á</w:t>
      </w:r>
      <w:r w:rsidRPr="00D32116">
        <w:rPr>
          <w:rFonts w:cstheme="minorHAnsi"/>
        </w:rPr>
        <w:t xml:space="preserve"> prostredníctvom </w:t>
      </w:r>
      <w:r w:rsidR="00A0021E">
        <w:rPr>
          <w:rFonts w:cstheme="minorHAnsi"/>
        </w:rPr>
        <w:t xml:space="preserve">kompaktnej </w:t>
      </w:r>
      <w:proofErr w:type="spellStart"/>
      <w:r w:rsidRPr="00D32116">
        <w:rPr>
          <w:rFonts w:cstheme="minorHAnsi"/>
        </w:rPr>
        <w:t>rekuperačnej</w:t>
      </w:r>
      <w:proofErr w:type="spellEnd"/>
      <w:r w:rsidRPr="00D32116">
        <w:rPr>
          <w:rFonts w:cstheme="minorHAnsi"/>
        </w:rPr>
        <w:t xml:space="preserve"> VZT jednotky </w:t>
      </w:r>
      <w:r w:rsidR="00A0021E">
        <w:rPr>
          <w:rFonts w:cstheme="minorHAnsi"/>
        </w:rPr>
        <w:t>v </w:t>
      </w:r>
      <w:r w:rsidR="005B4B61">
        <w:rPr>
          <w:rFonts w:cstheme="minorHAnsi"/>
        </w:rPr>
        <w:t>interiérovom</w:t>
      </w:r>
      <w:r w:rsidR="00A0021E">
        <w:rPr>
          <w:rFonts w:cstheme="minorHAnsi"/>
        </w:rPr>
        <w:t xml:space="preserve"> </w:t>
      </w:r>
      <w:r w:rsidRPr="00D32116">
        <w:rPr>
          <w:rFonts w:cstheme="minorHAnsi"/>
        </w:rPr>
        <w:t xml:space="preserve">vyhotovení. </w:t>
      </w:r>
      <w:r>
        <w:rPr>
          <w:rFonts w:cstheme="minorHAnsi"/>
        </w:rPr>
        <w:t xml:space="preserve">Jednotka je umiestnená </w:t>
      </w:r>
      <w:r w:rsidR="005B4B61">
        <w:rPr>
          <w:rFonts w:cstheme="minorHAnsi"/>
        </w:rPr>
        <w:t xml:space="preserve">v miestnosti č.226 </w:t>
      </w:r>
      <w:r w:rsidR="004B609D">
        <w:rPr>
          <w:rFonts w:cstheme="minorHAnsi"/>
        </w:rPr>
        <w:t xml:space="preserve">a </w:t>
      </w:r>
      <w:r>
        <w:rPr>
          <w:rFonts w:cstheme="minorHAnsi"/>
        </w:rPr>
        <w:t>je z</w:t>
      </w:r>
      <w:r w:rsidRPr="00D32116">
        <w:rPr>
          <w:rFonts w:cstheme="minorHAnsi"/>
        </w:rPr>
        <w:t>ložená z</w:t>
      </w:r>
      <w:r>
        <w:rPr>
          <w:rFonts w:cstheme="minorHAnsi"/>
        </w:rPr>
        <w:t> </w:t>
      </w:r>
      <w:r w:rsidRPr="00D32116">
        <w:rPr>
          <w:rFonts w:cstheme="minorHAnsi"/>
        </w:rPr>
        <w:t>prívodného</w:t>
      </w:r>
      <w:r>
        <w:rPr>
          <w:rFonts w:cstheme="minorHAnsi"/>
        </w:rPr>
        <w:t xml:space="preserve"> a </w:t>
      </w:r>
      <w:r w:rsidRPr="00D32116">
        <w:rPr>
          <w:rFonts w:cstheme="minorHAnsi"/>
        </w:rPr>
        <w:t>odvodného ventilátora, prívodného</w:t>
      </w:r>
      <w:r>
        <w:rPr>
          <w:rFonts w:cstheme="minorHAnsi"/>
        </w:rPr>
        <w:t xml:space="preserve"> a </w:t>
      </w:r>
      <w:r w:rsidRPr="00D32116">
        <w:rPr>
          <w:rFonts w:cstheme="minorHAnsi"/>
        </w:rPr>
        <w:t>odvodného filtra, doskového rekuperátora s obtok</w:t>
      </w:r>
      <w:r>
        <w:rPr>
          <w:rFonts w:cstheme="minorHAnsi"/>
        </w:rPr>
        <w:t>om</w:t>
      </w:r>
      <w:r w:rsidRPr="00D32116">
        <w:rPr>
          <w:rFonts w:cstheme="minorHAnsi"/>
        </w:rPr>
        <w:t xml:space="preserve">, </w:t>
      </w:r>
      <w:r w:rsidR="004B609D">
        <w:rPr>
          <w:rFonts w:cstheme="minorHAnsi"/>
        </w:rPr>
        <w:t>elektrického</w:t>
      </w:r>
      <w:r w:rsidRPr="00D32116">
        <w:rPr>
          <w:rFonts w:cstheme="minorHAnsi"/>
        </w:rPr>
        <w:t xml:space="preserve"> ohrievača, uzatváracích klapiek a kompletného systému ovládania a</w:t>
      </w:r>
      <w:r>
        <w:rPr>
          <w:rFonts w:cstheme="minorHAnsi"/>
        </w:rPr>
        <w:t> </w:t>
      </w:r>
      <w:r w:rsidRPr="00D32116">
        <w:rPr>
          <w:rFonts w:cstheme="minorHAnsi"/>
        </w:rPr>
        <w:t>reguláci</w:t>
      </w:r>
      <w:r>
        <w:rPr>
          <w:rFonts w:cstheme="minorHAnsi"/>
        </w:rPr>
        <w:t>e</w:t>
      </w:r>
      <w:r w:rsidRPr="00D32116">
        <w:rPr>
          <w:rFonts w:cstheme="minorHAnsi"/>
        </w:rPr>
        <w:t xml:space="preserve">. </w:t>
      </w:r>
      <w:r w:rsidR="0098752A">
        <w:t>Presnú p</w:t>
      </w:r>
      <w:r w:rsidR="0098752A">
        <w:rPr>
          <w:rFonts w:ascii="Calibri" w:hAnsi="Calibri"/>
        </w:rPr>
        <w:t>olohu ovládača v miestnosti „relax“ upresní užívateľ pri realizácii diela</w:t>
      </w:r>
      <w:r>
        <w:rPr>
          <w:rFonts w:cstheme="minorHAnsi"/>
        </w:rPr>
        <w:t xml:space="preserve"> </w:t>
      </w:r>
    </w:p>
    <w:p w14:paraId="79019B3A" w14:textId="3B076A4D" w:rsidR="00175F68" w:rsidRPr="00DC65E6" w:rsidRDefault="00175F68" w:rsidP="00DC65E6">
      <w:pPr>
        <w:rPr>
          <w:rFonts w:cstheme="minorHAnsi"/>
        </w:rPr>
      </w:pPr>
      <w:r w:rsidRPr="00432E77">
        <w:rPr>
          <w:rFonts w:ascii="Calibri" w:hAnsi="Calibri" w:cs="Calibri"/>
        </w:rPr>
        <w:t xml:space="preserve">Sanie čerstvého a výfuk opotrebovaného vzduchu </w:t>
      </w:r>
      <w:r w:rsidR="00D83458">
        <w:rPr>
          <w:rFonts w:ascii="Calibri" w:hAnsi="Calibri" w:cs="Calibri"/>
        </w:rPr>
        <w:t xml:space="preserve">je </w:t>
      </w:r>
      <w:r w:rsidR="006776EB">
        <w:rPr>
          <w:rFonts w:ascii="Calibri" w:hAnsi="Calibri" w:cs="Calibri"/>
        </w:rPr>
        <w:t>navrhnuté</w:t>
      </w:r>
      <w:r w:rsidR="00D83458">
        <w:rPr>
          <w:rFonts w:ascii="Calibri" w:hAnsi="Calibri" w:cs="Calibri"/>
        </w:rPr>
        <w:t xml:space="preserve"> z fasády objektu protidažďovými žalúziami</w:t>
      </w:r>
      <w:r w:rsidRPr="00432E77">
        <w:rPr>
          <w:rFonts w:ascii="Calibri" w:hAnsi="Calibri" w:cs="Calibri"/>
        </w:rPr>
        <w:t>. Distribúcia vzduchu od VZT jednotky do vetran</w:t>
      </w:r>
      <w:r w:rsidR="006776EB">
        <w:rPr>
          <w:rFonts w:ascii="Calibri" w:hAnsi="Calibri" w:cs="Calibri"/>
        </w:rPr>
        <w:t>ej</w:t>
      </w:r>
      <w:r w:rsidRPr="00432E77">
        <w:rPr>
          <w:rFonts w:ascii="Calibri" w:hAnsi="Calibri" w:cs="Calibri"/>
        </w:rPr>
        <w:t xml:space="preserve"> </w:t>
      </w:r>
      <w:r w:rsidR="006776EB">
        <w:rPr>
          <w:rFonts w:ascii="Calibri" w:hAnsi="Calibri" w:cs="Calibri"/>
        </w:rPr>
        <w:t xml:space="preserve">miestnosti </w:t>
      </w:r>
      <w:r>
        <w:rPr>
          <w:rFonts w:ascii="Calibri" w:hAnsi="Calibri" w:cs="Calibri"/>
        </w:rPr>
        <w:t>j</w:t>
      </w:r>
      <w:r w:rsidRPr="00432E77">
        <w:rPr>
          <w:rFonts w:ascii="Calibri" w:hAnsi="Calibri" w:cs="Calibri"/>
        </w:rPr>
        <w:t>e riešen</w:t>
      </w:r>
      <w:r>
        <w:rPr>
          <w:rFonts w:ascii="Calibri" w:hAnsi="Calibri" w:cs="Calibri"/>
        </w:rPr>
        <w:t>á</w:t>
      </w:r>
      <w:r w:rsidRPr="00432E77">
        <w:rPr>
          <w:rFonts w:ascii="Calibri" w:hAnsi="Calibri" w:cs="Calibri"/>
        </w:rPr>
        <w:t xml:space="preserve"> cez kruhové VZT potrubie</w:t>
      </w:r>
      <w:r w:rsidR="006776EB">
        <w:rPr>
          <w:rFonts w:ascii="Calibri" w:hAnsi="Calibri" w:cs="Calibri"/>
        </w:rPr>
        <w:t xml:space="preserve"> a</w:t>
      </w:r>
      <w:r w:rsidRPr="00432E77">
        <w:rPr>
          <w:rFonts w:ascii="Calibri" w:hAnsi="Calibri" w:cs="Calibri"/>
        </w:rPr>
        <w:t xml:space="preserve"> vírivé</w:t>
      </w:r>
      <w:r>
        <w:rPr>
          <w:rFonts w:ascii="Calibri" w:hAnsi="Calibri" w:cs="Calibri"/>
        </w:rPr>
        <w:t xml:space="preserve"> </w:t>
      </w:r>
      <w:proofErr w:type="spellStart"/>
      <w:r w:rsidRPr="00432E77">
        <w:rPr>
          <w:rFonts w:ascii="Calibri" w:hAnsi="Calibri" w:cs="Calibri"/>
        </w:rPr>
        <w:t>výustky</w:t>
      </w:r>
      <w:proofErr w:type="spellEnd"/>
      <w:r w:rsidRPr="00432E77">
        <w:rPr>
          <w:rFonts w:ascii="Calibri" w:hAnsi="Calibri" w:cs="Calibri"/>
        </w:rPr>
        <w:t xml:space="preserve">. </w:t>
      </w:r>
      <w:r>
        <w:rPr>
          <w:rFonts w:ascii="Calibri" w:hAnsi="Calibri" w:cs="Calibri"/>
        </w:rPr>
        <w:t>Potrubné rozvody sú vedené v</w:t>
      </w:r>
      <w:r w:rsidR="00534471">
        <w:rPr>
          <w:rFonts w:ascii="Calibri" w:hAnsi="Calibri" w:cs="Calibri"/>
        </w:rPr>
        <w:t> </w:t>
      </w:r>
      <w:r>
        <w:rPr>
          <w:rFonts w:ascii="Calibri" w:hAnsi="Calibri" w:cs="Calibri"/>
        </w:rPr>
        <w:t>podhľadoch</w:t>
      </w:r>
      <w:r w:rsidR="00534471">
        <w:rPr>
          <w:rFonts w:ascii="Calibri" w:hAnsi="Calibri" w:cs="Calibri"/>
        </w:rPr>
        <w:t xml:space="preserve"> a v podstrešnom priestore. S</w:t>
      </w:r>
      <w:r w:rsidRPr="00432E77">
        <w:rPr>
          <w:rFonts w:ascii="Calibri" w:hAnsi="Calibri" w:cs="Calibri"/>
        </w:rPr>
        <w:t xml:space="preserve">účasťou potrubnej siete </w:t>
      </w:r>
      <w:r w:rsidR="00534471">
        <w:rPr>
          <w:rFonts w:ascii="Calibri" w:hAnsi="Calibri" w:cs="Calibri"/>
        </w:rPr>
        <w:t>je</w:t>
      </w:r>
      <w:r w:rsidRPr="00432E77">
        <w:rPr>
          <w:rFonts w:ascii="Calibri" w:hAnsi="Calibri" w:cs="Calibri"/>
        </w:rPr>
        <w:t xml:space="preserve"> potrubie s akustickou izoláciou a regulačné prvky. </w:t>
      </w:r>
      <w:r w:rsidR="00DC65E6" w:rsidRPr="00B32CD3">
        <w:rPr>
          <w:rFonts w:cstheme="minorHAnsi"/>
        </w:rPr>
        <w:t>Celý potrubný rozvod na prívod</w:t>
      </w:r>
      <w:r w:rsidR="00DC65E6">
        <w:rPr>
          <w:rFonts w:cstheme="minorHAnsi"/>
        </w:rPr>
        <w:t xml:space="preserve"> </w:t>
      </w:r>
      <w:r w:rsidR="00DC65E6" w:rsidRPr="00B32CD3">
        <w:rPr>
          <w:rFonts w:cstheme="minorHAnsi"/>
        </w:rPr>
        <w:t>a odvod vzduchu</w:t>
      </w:r>
      <w:r w:rsidR="00DC65E6">
        <w:rPr>
          <w:rFonts w:cstheme="minorHAnsi"/>
        </w:rPr>
        <w:t xml:space="preserve"> vedený v technickej miestnosti </w:t>
      </w:r>
      <w:r w:rsidR="00DC65E6" w:rsidRPr="00B32CD3">
        <w:rPr>
          <w:rFonts w:cstheme="minorHAnsi"/>
        </w:rPr>
        <w:t>a podstrešnom priestore</w:t>
      </w:r>
      <w:r w:rsidR="00DC65E6">
        <w:rPr>
          <w:rFonts w:cstheme="minorHAnsi"/>
        </w:rPr>
        <w:t>, vrátane potrubia pre výfuk a nasávanie čerstvého vzduchu</w:t>
      </w:r>
      <w:r w:rsidR="003553B8">
        <w:rPr>
          <w:rFonts w:cstheme="minorHAnsi"/>
        </w:rPr>
        <w:t xml:space="preserve"> z exteriéru</w:t>
      </w:r>
      <w:r w:rsidR="00DC65E6">
        <w:rPr>
          <w:rFonts w:cstheme="minorHAnsi"/>
        </w:rPr>
        <w:t xml:space="preserve"> je </w:t>
      </w:r>
      <w:r w:rsidR="00DC65E6" w:rsidRPr="00B32CD3">
        <w:rPr>
          <w:rFonts w:cstheme="minorHAnsi"/>
        </w:rPr>
        <w:t>tepelne izolova</w:t>
      </w:r>
      <w:r w:rsidR="00DC65E6">
        <w:rPr>
          <w:rFonts w:cstheme="minorHAnsi"/>
        </w:rPr>
        <w:t xml:space="preserve">ný. </w:t>
      </w:r>
      <w:r w:rsidRPr="00432E77">
        <w:rPr>
          <w:rFonts w:ascii="Calibri" w:hAnsi="Calibri" w:cs="Calibri"/>
        </w:rPr>
        <w:t>Zariadenie zabezpeč</w:t>
      </w:r>
      <w:r>
        <w:rPr>
          <w:rFonts w:ascii="Calibri" w:hAnsi="Calibri" w:cs="Calibri"/>
        </w:rPr>
        <w:t>uje</w:t>
      </w:r>
      <w:r w:rsidRPr="00432E77">
        <w:rPr>
          <w:rFonts w:ascii="Calibri" w:hAnsi="Calibri" w:cs="Calibri"/>
        </w:rPr>
        <w:t xml:space="preserve"> v miestnostiach výmenu vzduchu</w:t>
      </w:r>
      <w:r>
        <w:rPr>
          <w:rFonts w:ascii="Calibri" w:hAnsi="Calibri" w:cs="Calibri"/>
        </w:rPr>
        <w:t xml:space="preserve"> resp. množstvo čerstvého vzduchu </w:t>
      </w:r>
      <w:r w:rsidRPr="00432E77">
        <w:rPr>
          <w:rFonts w:ascii="Calibri" w:hAnsi="Calibri" w:cs="Calibri"/>
        </w:rPr>
        <w:t xml:space="preserve">podľa tabuľky v prílohe technickej správy. </w:t>
      </w:r>
    </w:p>
    <w:p w14:paraId="16E0D707" w14:textId="77777777" w:rsidR="00A84E88" w:rsidRPr="008F24C5" w:rsidRDefault="00A84E88" w:rsidP="008F24C5">
      <w:pPr>
        <w:pStyle w:val="Nadpis2"/>
        <w:tabs>
          <w:tab w:val="clear" w:pos="567"/>
        </w:tabs>
        <w:spacing w:before="360"/>
        <w:ind w:left="357" w:hanging="357"/>
        <w:rPr>
          <w:sz w:val="24"/>
          <w:szCs w:val="24"/>
        </w:rPr>
      </w:pPr>
      <w:bookmarkStart w:id="3" w:name="_Toc75804241"/>
      <w:r w:rsidRPr="008F24C5">
        <w:rPr>
          <w:sz w:val="24"/>
          <w:szCs w:val="24"/>
        </w:rPr>
        <w:t>POTRUBIE</w:t>
      </w:r>
      <w:bookmarkEnd w:id="3"/>
    </w:p>
    <w:p w14:paraId="641C4039" w14:textId="2F54CAAE" w:rsidR="00D005A5" w:rsidRPr="00206D0F" w:rsidRDefault="00D005A5" w:rsidP="00D005A5">
      <w:pPr>
        <w:rPr>
          <w:rFonts w:cstheme="minorHAnsi"/>
        </w:rPr>
      </w:pPr>
      <w:r w:rsidRPr="00052A65">
        <w:rPr>
          <w:rFonts w:cstheme="minorHAnsi"/>
        </w:rPr>
        <w:t xml:space="preserve">Rozvodné VZT potrubie je navrhnuté zo SPIRO potrubia a tvaroviek </w:t>
      </w:r>
      <w:r>
        <w:rPr>
          <w:rFonts w:cstheme="minorHAnsi"/>
        </w:rPr>
        <w:t xml:space="preserve"> a </w:t>
      </w:r>
      <w:r w:rsidRPr="00052A65">
        <w:rPr>
          <w:rFonts w:cstheme="minorHAnsi"/>
        </w:rPr>
        <w:t>z</w:t>
      </w:r>
      <w:r>
        <w:rPr>
          <w:rFonts w:cstheme="minorHAnsi"/>
        </w:rPr>
        <w:t>o</w:t>
      </w:r>
      <w:r w:rsidRPr="00052A65">
        <w:rPr>
          <w:rFonts w:cstheme="minorHAnsi"/>
        </w:rPr>
        <w:t xml:space="preserve"> štvorhranného potrubia</w:t>
      </w:r>
      <w:r>
        <w:rPr>
          <w:rFonts w:cstheme="minorHAnsi"/>
        </w:rPr>
        <w:t xml:space="preserve"> a tvaroviek</w:t>
      </w:r>
      <w:r w:rsidRPr="00052A65">
        <w:rPr>
          <w:rFonts w:cstheme="minorHAnsi"/>
        </w:rPr>
        <w:t xml:space="preserve"> (v súlade s technickými podmienkami </w:t>
      </w:r>
      <w:proofErr w:type="spellStart"/>
      <w:r>
        <w:rPr>
          <w:rFonts w:cstheme="minorHAnsi"/>
        </w:rPr>
        <w:t>Lindab</w:t>
      </w:r>
      <w:proofErr w:type="spellEnd"/>
      <w:r>
        <w:rPr>
          <w:rFonts w:cstheme="minorHAnsi"/>
        </w:rPr>
        <w:t xml:space="preserve"> a Klimat</w:t>
      </w:r>
      <w:r w:rsidRPr="00052A65">
        <w:rPr>
          <w:rFonts w:cstheme="minorHAnsi"/>
        </w:rPr>
        <w:t xml:space="preserve">) a z ohybného potrubia. Tesnenie spojov štvorhranného potrubia je </w:t>
      </w:r>
      <w:proofErr w:type="spellStart"/>
      <w:r w:rsidRPr="00052A65">
        <w:rPr>
          <w:rFonts w:cstheme="minorHAnsi"/>
        </w:rPr>
        <w:t>medziprírubovým</w:t>
      </w:r>
      <w:proofErr w:type="spellEnd"/>
      <w:r w:rsidRPr="00052A65">
        <w:rPr>
          <w:rFonts w:cstheme="minorHAnsi"/>
        </w:rPr>
        <w:t xml:space="preserve"> tesnením, u SPIRO a ohybného potrubia prelepením Al páskou. Potrubnú sieť vyhotoviť tak, aby jej výsledná tesnosť vyhovovala STN EN 1507 a STN EN 12237. Potrubie je navrhnuté z pozinkovaného </w:t>
      </w:r>
      <w:r w:rsidRPr="001911B0">
        <w:rPr>
          <w:rFonts w:cstheme="minorHAnsi"/>
        </w:rPr>
        <w:t xml:space="preserve">materiálu a preto nie je protikorózna úprava nutná. VZT prvky, ktoré nie sú vyrobené z pozinkovaného, resp. hliníkového materiálu, budú proti korózii natreté základným náterom. Pri realizácii rešpektovať vlastnosti jednotlivých materiálov – </w:t>
      </w:r>
      <w:r>
        <w:rPr>
          <w:rFonts w:cstheme="minorHAnsi"/>
        </w:rPr>
        <w:t>vyhotovenie</w:t>
      </w:r>
      <w:r w:rsidRPr="001911B0">
        <w:rPr>
          <w:rFonts w:cstheme="minorHAnsi"/>
        </w:rPr>
        <w:t xml:space="preserve"> </w:t>
      </w:r>
      <w:r>
        <w:rPr>
          <w:rFonts w:cstheme="minorHAnsi"/>
        </w:rPr>
        <w:t>spojov</w:t>
      </w:r>
      <w:r w:rsidRPr="001911B0">
        <w:rPr>
          <w:rFonts w:cstheme="minorHAnsi"/>
        </w:rPr>
        <w:t xml:space="preserve"> jednotlivých materiálov musí byť takým spôsobom, aby nedochádzalo ku kontaktnej korózii.</w:t>
      </w:r>
      <w:r>
        <w:rPr>
          <w:rFonts w:cstheme="minorHAnsi"/>
        </w:rPr>
        <w:t xml:space="preserve"> Uk</w:t>
      </w:r>
      <w:r w:rsidRPr="00206D0F">
        <w:rPr>
          <w:rFonts w:cstheme="minorHAnsi"/>
        </w:rPr>
        <w:t>otvenie vzduchovodov vyhotoviť v rozstupoch 2 až 3m, podľa miestnych podmienok</w:t>
      </w:r>
      <w:r>
        <w:rPr>
          <w:rFonts w:cstheme="minorHAnsi"/>
        </w:rPr>
        <w:t xml:space="preserve">. </w:t>
      </w:r>
      <w:r w:rsidRPr="00206D0F">
        <w:rPr>
          <w:rFonts w:cstheme="minorHAnsi"/>
        </w:rPr>
        <w:t>Závesy musia byť odpružené.</w:t>
      </w:r>
      <w:r>
        <w:rPr>
          <w:rFonts w:cstheme="minorHAnsi"/>
        </w:rPr>
        <w:t xml:space="preserve"> </w:t>
      </w:r>
      <w:r w:rsidRPr="00206D0F">
        <w:rPr>
          <w:rFonts w:cstheme="minorHAnsi"/>
        </w:rPr>
        <w:t>Každý spoj VZT potrubia musí byť vodivo prepojený - rieši dodávateľ VZT</w:t>
      </w:r>
      <w:r>
        <w:rPr>
          <w:rFonts w:cstheme="minorHAnsi"/>
        </w:rPr>
        <w:t>.</w:t>
      </w:r>
    </w:p>
    <w:p w14:paraId="2AD8C5E4" w14:textId="383FCAD9" w:rsidR="00D005A5" w:rsidRDefault="00D005A5" w:rsidP="00D005A5">
      <w:pPr>
        <w:rPr>
          <w:rFonts w:cstheme="minorHAnsi"/>
        </w:rPr>
      </w:pPr>
      <w:r>
        <w:rPr>
          <w:rFonts w:cstheme="minorHAnsi"/>
        </w:rPr>
        <w:t>Potrubný rozvod na odvod vzduchu (zariadenie č.4) vyhotoviť z </w:t>
      </w:r>
      <w:proofErr w:type="spellStart"/>
      <w:r>
        <w:rPr>
          <w:rFonts w:cstheme="minorHAnsi"/>
        </w:rPr>
        <w:t>celotmeleného</w:t>
      </w:r>
      <w:proofErr w:type="spellEnd"/>
      <w:r>
        <w:rPr>
          <w:rFonts w:cstheme="minorHAnsi"/>
        </w:rPr>
        <w:t xml:space="preserve"> potrubia. </w:t>
      </w:r>
    </w:p>
    <w:p w14:paraId="592C86FB" w14:textId="43F8BA7D" w:rsidR="00D005A5" w:rsidRDefault="00D005A5" w:rsidP="00D005A5">
      <w:pPr>
        <w:rPr>
          <w:rFonts w:cstheme="minorHAnsi"/>
        </w:rPr>
      </w:pPr>
      <w:r>
        <w:rPr>
          <w:rFonts w:cstheme="minorHAnsi"/>
        </w:rPr>
        <w:t xml:space="preserve">Potrubný rozvod na prívod a odvod vzduchu umiestený v technickej miestnosti a podstrešnom priestore (zariadenie č. 1 a 5) tepelne zaizolovať </w:t>
      </w:r>
      <w:r w:rsidRPr="00206D0F">
        <w:rPr>
          <w:rFonts w:cstheme="minorHAnsi"/>
        </w:rPr>
        <w:t>kaučukovou tepelnou izoláciou K-FLEX H DUCT METAL hr. 20mm</w:t>
      </w:r>
      <w:r>
        <w:rPr>
          <w:rFonts w:cstheme="minorHAnsi"/>
        </w:rPr>
        <w:t>.</w:t>
      </w:r>
    </w:p>
    <w:p w14:paraId="6A553EEA" w14:textId="66F79B95" w:rsidR="00082AFA" w:rsidRDefault="00082AFA" w:rsidP="00082AFA">
      <w:pPr>
        <w:rPr>
          <w:rFonts w:cstheme="minorHAnsi"/>
        </w:rPr>
      </w:pPr>
      <w:r>
        <w:rPr>
          <w:rFonts w:cstheme="minorHAnsi"/>
        </w:rPr>
        <w:t xml:space="preserve">Potrubný rozvod na odvod vzduchu umiestený v podstrešnom priestore (zariadenie č. 2) tepelne zaizolovať </w:t>
      </w:r>
      <w:r w:rsidRPr="00206D0F">
        <w:rPr>
          <w:rFonts w:cstheme="minorHAnsi"/>
        </w:rPr>
        <w:t>kaučukovou tepelnou izoláciou K-FLEX H DUCT METAL hr. 20mm</w:t>
      </w:r>
      <w:r>
        <w:rPr>
          <w:rFonts w:cstheme="minorHAnsi"/>
        </w:rPr>
        <w:t>.</w:t>
      </w:r>
    </w:p>
    <w:p w14:paraId="1C432C25" w14:textId="6497BC31" w:rsidR="00D005A5" w:rsidRDefault="00D005A5" w:rsidP="00D005A5">
      <w:pPr>
        <w:rPr>
          <w:rFonts w:cstheme="minorHAnsi"/>
        </w:rPr>
      </w:pPr>
      <w:r>
        <w:rPr>
          <w:rFonts w:cstheme="minorHAnsi"/>
        </w:rPr>
        <w:t>Všetky potrubné rozvody vrátane tlmičov hluku</w:t>
      </w:r>
      <w:r w:rsidR="00082AFA">
        <w:rPr>
          <w:rFonts w:cstheme="minorHAnsi"/>
        </w:rPr>
        <w:t xml:space="preserve"> a strešných výfukových prvkov</w:t>
      </w:r>
      <w:r>
        <w:rPr>
          <w:rFonts w:cstheme="minorHAnsi"/>
        </w:rPr>
        <w:t xml:space="preserve"> </w:t>
      </w:r>
      <w:r w:rsidRPr="00206D0F">
        <w:rPr>
          <w:rFonts w:cstheme="minorHAnsi"/>
        </w:rPr>
        <w:t xml:space="preserve">v exteriéri opatriť tepelnou izoláciou z minerálnej vlny a oplechovaním. Minimálna hrúbka tepelnej izolácie je </w:t>
      </w:r>
      <w:r w:rsidR="00082AFA">
        <w:rPr>
          <w:rFonts w:cstheme="minorHAnsi"/>
        </w:rPr>
        <w:t>8</w:t>
      </w:r>
      <w:r w:rsidRPr="00206D0F">
        <w:rPr>
          <w:rFonts w:cstheme="minorHAnsi"/>
        </w:rPr>
        <w:t>0mm.</w:t>
      </w:r>
    </w:p>
    <w:p w14:paraId="465FF0F4" w14:textId="3B79188D" w:rsidR="00A84E88" w:rsidRPr="008F24C5" w:rsidRDefault="00A84E88" w:rsidP="008F24C5">
      <w:pPr>
        <w:pStyle w:val="Nadpis2"/>
        <w:tabs>
          <w:tab w:val="clear" w:pos="567"/>
        </w:tabs>
        <w:spacing w:before="360"/>
        <w:ind w:left="357" w:hanging="357"/>
        <w:rPr>
          <w:sz w:val="24"/>
          <w:szCs w:val="24"/>
        </w:rPr>
      </w:pPr>
      <w:bookmarkStart w:id="4" w:name="_Toc75804242"/>
      <w:r w:rsidRPr="008F24C5">
        <w:rPr>
          <w:sz w:val="24"/>
          <w:szCs w:val="24"/>
        </w:rPr>
        <w:t>POŽIADAVKY NA ELEKTROINŠTALÁCIU</w:t>
      </w:r>
      <w:bookmarkEnd w:id="4"/>
    </w:p>
    <w:p w14:paraId="33653C4B" w14:textId="3069D28B" w:rsidR="00135E27" w:rsidRDefault="00135E27" w:rsidP="00135E27">
      <w:pPr>
        <w:rPr>
          <w:rFonts w:ascii="Calibri" w:hAnsi="Calibri"/>
        </w:rPr>
      </w:pPr>
      <w:r w:rsidRPr="00F46D70">
        <w:rPr>
          <w:rFonts w:ascii="Calibri" w:hAnsi="Calibri"/>
        </w:rPr>
        <w:t>Na elektrickú sieť napojiť VZT zariadenia podľa prílohy technickej správy.</w:t>
      </w:r>
    </w:p>
    <w:p w14:paraId="66BEED05" w14:textId="6322EC12" w:rsidR="00B361FF" w:rsidRPr="00F46D70" w:rsidRDefault="00B361FF" w:rsidP="00135E27">
      <w:pPr>
        <w:rPr>
          <w:rFonts w:ascii="Calibri" w:hAnsi="Calibri"/>
        </w:rPr>
      </w:pPr>
      <w:r>
        <w:rPr>
          <w:rFonts w:ascii="Calibri" w:hAnsi="Calibri"/>
        </w:rPr>
        <w:t>Zabezpečiť ovládanie odsávacích ventilátorov v </w:t>
      </w:r>
      <w:proofErr w:type="spellStart"/>
      <w:r>
        <w:rPr>
          <w:rFonts w:ascii="Calibri" w:hAnsi="Calibri"/>
        </w:rPr>
        <w:t>m.č</w:t>
      </w:r>
      <w:proofErr w:type="spellEnd"/>
      <w:r>
        <w:rPr>
          <w:rFonts w:ascii="Calibri" w:hAnsi="Calibri"/>
        </w:rPr>
        <w:t>. 109, 112, 113, 115.</w:t>
      </w:r>
    </w:p>
    <w:p w14:paraId="4ACAE72F" w14:textId="77777777" w:rsidR="00181E68" w:rsidRPr="00F46D70" w:rsidRDefault="00181E68" w:rsidP="00181E68">
      <w:pPr>
        <w:rPr>
          <w:rFonts w:ascii="Calibri" w:hAnsi="Calibri"/>
        </w:rPr>
      </w:pPr>
      <w:r w:rsidRPr="00F46D70">
        <w:rPr>
          <w:rFonts w:ascii="Calibri" w:hAnsi="Calibri"/>
        </w:rPr>
        <w:lastRenderedPageBreak/>
        <w:t>Po elektrickej inštalácii zariadenia s pevným pripojením na sieť je nutné vykonať východiskovú revíziu pripojenia, o ktorej musí byť vystavený písomný doklad podľa platnej legislatívy.</w:t>
      </w:r>
    </w:p>
    <w:p w14:paraId="6513C259" w14:textId="77777777" w:rsidR="00181E68" w:rsidRPr="00F46D70" w:rsidRDefault="00181E68" w:rsidP="00181E68">
      <w:pPr>
        <w:rPr>
          <w:rFonts w:ascii="Calibri" w:hAnsi="Calibri"/>
        </w:rPr>
      </w:pPr>
      <w:r>
        <w:rPr>
          <w:rFonts w:ascii="Calibri" w:hAnsi="Calibri"/>
        </w:rPr>
        <w:t xml:space="preserve">VZT prvky a zariadenia </w:t>
      </w:r>
      <w:r w:rsidRPr="00F46D70">
        <w:rPr>
          <w:rFonts w:ascii="Calibri" w:hAnsi="Calibri"/>
        </w:rPr>
        <w:t>nad strechou napojiť na ochranu proti blesku a  zabezpečiť ochranu pospájaním.</w:t>
      </w:r>
    </w:p>
    <w:p w14:paraId="4213CD16" w14:textId="77777777" w:rsidR="00181E68" w:rsidRPr="00F46D70" w:rsidRDefault="00181E68" w:rsidP="00181E68">
      <w:pPr>
        <w:rPr>
          <w:rFonts w:ascii="Calibri" w:hAnsi="Calibri"/>
        </w:rPr>
      </w:pPr>
      <w:r w:rsidRPr="00F46D70">
        <w:rPr>
          <w:rFonts w:ascii="Calibri" w:hAnsi="Calibri"/>
        </w:rPr>
        <w:t xml:space="preserve">Spôsob ovládania je opísaný v popise jednotlivých zariadení. </w:t>
      </w:r>
    </w:p>
    <w:p w14:paraId="1DA2B1E0" w14:textId="4DE8610B" w:rsidR="00FB0617" w:rsidRPr="008F24C5" w:rsidRDefault="00FB0617" w:rsidP="00FB0617">
      <w:pPr>
        <w:pStyle w:val="Nadpis2"/>
        <w:tabs>
          <w:tab w:val="clear" w:pos="567"/>
        </w:tabs>
        <w:spacing w:before="360"/>
        <w:ind w:left="357" w:hanging="357"/>
        <w:rPr>
          <w:sz w:val="24"/>
          <w:szCs w:val="24"/>
        </w:rPr>
      </w:pPr>
      <w:bookmarkStart w:id="5" w:name="_Toc75804243"/>
      <w:r w:rsidRPr="008F24C5">
        <w:rPr>
          <w:sz w:val="24"/>
          <w:szCs w:val="24"/>
        </w:rPr>
        <w:t xml:space="preserve">POŽIADAVKY NA </w:t>
      </w:r>
      <w:r>
        <w:rPr>
          <w:sz w:val="24"/>
          <w:szCs w:val="24"/>
        </w:rPr>
        <w:t>M</w:t>
      </w:r>
      <w:r w:rsidR="006B02C3">
        <w:rPr>
          <w:sz w:val="24"/>
          <w:szCs w:val="24"/>
        </w:rPr>
        <w:t>eranie a reguláciu</w:t>
      </w:r>
      <w:bookmarkEnd w:id="5"/>
      <w:r w:rsidR="006B02C3">
        <w:rPr>
          <w:sz w:val="24"/>
          <w:szCs w:val="24"/>
        </w:rPr>
        <w:t xml:space="preserve"> </w:t>
      </w:r>
    </w:p>
    <w:p w14:paraId="058EA2F0" w14:textId="66DFC6F3" w:rsidR="00FB0617" w:rsidRDefault="00FB0617" w:rsidP="00FB0617">
      <w:pPr>
        <w:rPr>
          <w:rFonts w:ascii="Calibri" w:hAnsi="Calibri"/>
        </w:rPr>
      </w:pPr>
      <w:r w:rsidRPr="00F46D70">
        <w:rPr>
          <w:rFonts w:ascii="Calibri" w:hAnsi="Calibri"/>
        </w:rPr>
        <w:t>Na elektrickú sieť napojiť VZT zariadenia podľa prílohy technickej správy.</w:t>
      </w:r>
    </w:p>
    <w:p w14:paraId="31E03DF5" w14:textId="0F55242F" w:rsidR="006B02C3" w:rsidRDefault="006B02C3" w:rsidP="00FB0617">
      <w:pPr>
        <w:rPr>
          <w:rFonts w:ascii="Calibri" w:hAnsi="Calibri"/>
        </w:rPr>
      </w:pPr>
      <w:r>
        <w:rPr>
          <w:rFonts w:ascii="Calibri" w:hAnsi="Calibri"/>
        </w:rPr>
        <w:t>Zabezpečiť</w:t>
      </w:r>
      <w:r w:rsidR="00AE0ED1">
        <w:rPr>
          <w:rFonts w:ascii="Calibri" w:hAnsi="Calibri"/>
        </w:rPr>
        <w:t xml:space="preserve"> </w:t>
      </w:r>
      <w:r>
        <w:rPr>
          <w:rFonts w:ascii="Calibri" w:hAnsi="Calibri"/>
        </w:rPr>
        <w:t>ovládanie</w:t>
      </w:r>
      <w:r w:rsidR="00204DC9">
        <w:rPr>
          <w:rFonts w:ascii="Calibri" w:hAnsi="Calibri"/>
        </w:rPr>
        <w:t xml:space="preserve"> a reguláciu </w:t>
      </w:r>
      <w:r w:rsidR="00DC5C08">
        <w:rPr>
          <w:rFonts w:ascii="Calibri" w:hAnsi="Calibri"/>
        </w:rPr>
        <w:t xml:space="preserve">VZT jednotky (zariadenie č.1) </w:t>
      </w:r>
      <w:r w:rsidR="00204DC9">
        <w:rPr>
          <w:rFonts w:ascii="Calibri" w:hAnsi="Calibri"/>
        </w:rPr>
        <w:t>podľa technického popisu a prílohy technickej správy</w:t>
      </w:r>
      <w:r w:rsidR="00AE0ED1">
        <w:rPr>
          <w:rFonts w:ascii="Calibri" w:hAnsi="Calibri"/>
        </w:rPr>
        <w:t>.</w:t>
      </w:r>
      <w:r w:rsidR="00204DC9">
        <w:rPr>
          <w:rFonts w:ascii="Calibri" w:hAnsi="Calibri"/>
        </w:rPr>
        <w:t xml:space="preserve"> Zabezpečiť dodávku </w:t>
      </w:r>
      <w:proofErr w:type="spellStart"/>
      <w:r w:rsidR="00204DC9">
        <w:rPr>
          <w:rFonts w:ascii="Calibri" w:hAnsi="Calibri"/>
        </w:rPr>
        <w:t>servopohonov</w:t>
      </w:r>
      <w:proofErr w:type="spellEnd"/>
      <w:r w:rsidR="00204DC9">
        <w:rPr>
          <w:rFonts w:ascii="Calibri" w:hAnsi="Calibri"/>
        </w:rPr>
        <w:t xml:space="preserve"> pre uzatváracie klapky v potrubí </w:t>
      </w:r>
      <w:r w:rsidR="00BC5250">
        <w:rPr>
          <w:rFonts w:ascii="Calibri" w:hAnsi="Calibri"/>
        </w:rPr>
        <w:t xml:space="preserve">na prepínanie režimov </w:t>
      </w:r>
      <w:r w:rsidR="00204DC9">
        <w:rPr>
          <w:rFonts w:ascii="Calibri" w:hAnsi="Calibri"/>
        </w:rPr>
        <w:t>(zariadenie č.1).</w:t>
      </w:r>
    </w:p>
    <w:p w14:paraId="4C0D8C61" w14:textId="080A741C" w:rsidR="00FB0617" w:rsidRDefault="00FB0617" w:rsidP="00FB0617">
      <w:pPr>
        <w:rPr>
          <w:rFonts w:ascii="Calibri" w:hAnsi="Calibri"/>
        </w:rPr>
      </w:pPr>
      <w:r>
        <w:rPr>
          <w:rFonts w:ascii="Calibri" w:hAnsi="Calibri"/>
        </w:rPr>
        <w:t>Zabezpečiť ovládanie odsávac</w:t>
      </w:r>
      <w:r w:rsidR="00204DC9">
        <w:rPr>
          <w:rFonts w:ascii="Calibri" w:hAnsi="Calibri"/>
        </w:rPr>
        <w:t>ieho v</w:t>
      </w:r>
      <w:r>
        <w:rPr>
          <w:rFonts w:ascii="Calibri" w:hAnsi="Calibri"/>
        </w:rPr>
        <w:t>entilátor</w:t>
      </w:r>
      <w:r w:rsidR="00204DC9">
        <w:rPr>
          <w:rFonts w:ascii="Calibri" w:hAnsi="Calibri"/>
        </w:rPr>
        <w:t>a</w:t>
      </w:r>
      <w:r>
        <w:rPr>
          <w:rFonts w:ascii="Calibri" w:hAnsi="Calibri"/>
        </w:rPr>
        <w:t xml:space="preserve"> </w:t>
      </w:r>
      <w:r w:rsidR="00204DC9">
        <w:rPr>
          <w:rFonts w:ascii="Calibri" w:hAnsi="Calibri"/>
        </w:rPr>
        <w:t xml:space="preserve">a uzatváracej klapky, vrátane dodávky </w:t>
      </w:r>
      <w:proofErr w:type="spellStart"/>
      <w:r w:rsidR="00204DC9">
        <w:rPr>
          <w:rFonts w:ascii="Calibri" w:hAnsi="Calibri"/>
        </w:rPr>
        <w:t>servopohonu</w:t>
      </w:r>
      <w:proofErr w:type="spellEnd"/>
      <w:r w:rsidR="00204DC9">
        <w:rPr>
          <w:rFonts w:ascii="Calibri" w:hAnsi="Calibri"/>
        </w:rPr>
        <w:t xml:space="preserve"> v </w:t>
      </w:r>
      <w:proofErr w:type="spellStart"/>
      <w:r w:rsidR="00204DC9">
        <w:rPr>
          <w:rFonts w:ascii="Calibri" w:hAnsi="Calibri"/>
        </w:rPr>
        <w:t>m.č</w:t>
      </w:r>
      <w:proofErr w:type="spellEnd"/>
      <w:r w:rsidR="00204DC9">
        <w:rPr>
          <w:rFonts w:ascii="Calibri" w:hAnsi="Calibri"/>
        </w:rPr>
        <w:t xml:space="preserve">. 133 </w:t>
      </w:r>
      <w:r w:rsidR="00AE0ED1" w:rsidRPr="00F46D70">
        <w:rPr>
          <w:rFonts w:ascii="Calibri" w:hAnsi="Calibri"/>
        </w:rPr>
        <w:t>podľa prílohy technickej správy</w:t>
      </w:r>
      <w:r w:rsidR="00204DC9">
        <w:rPr>
          <w:rFonts w:ascii="Calibri" w:hAnsi="Calibri"/>
        </w:rPr>
        <w:t xml:space="preserve"> a technického popisu (zariadenie č.2)</w:t>
      </w:r>
      <w:r>
        <w:rPr>
          <w:rFonts w:ascii="Calibri" w:hAnsi="Calibri"/>
        </w:rPr>
        <w:t>.</w:t>
      </w:r>
    </w:p>
    <w:p w14:paraId="62AA1796" w14:textId="05887F76" w:rsidR="00AE0ED1" w:rsidRPr="00F46D70" w:rsidRDefault="00AE0ED1" w:rsidP="00FB0617">
      <w:pPr>
        <w:rPr>
          <w:rFonts w:ascii="Calibri" w:hAnsi="Calibri"/>
        </w:rPr>
      </w:pPr>
      <w:r w:rsidRPr="00693E40">
        <w:rPr>
          <w:rFonts w:ascii="Calibri" w:hAnsi="Calibri"/>
        </w:rPr>
        <w:t xml:space="preserve">Zabezpečiť ovládanie požiarnych </w:t>
      </w:r>
      <w:r w:rsidR="00F458F3" w:rsidRPr="00693E40">
        <w:rPr>
          <w:rFonts w:ascii="Calibri" w:hAnsi="Calibri"/>
        </w:rPr>
        <w:t xml:space="preserve">vetracích mriežok </w:t>
      </w:r>
      <w:r w:rsidR="002F2CEF" w:rsidRPr="00693E40">
        <w:rPr>
          <w:rFonts w:ascii="Calibri" w:hAnsi="Calibri"/>
        </w:rPr>
        <w:t>a</w:t>
      </w:r>
      <w:r w:rsidR="00204DC9">
        <w:rPr>
          <w:rFonts w:ascii="Calibri" w:hAnsi="Calibri"/>
        </w:rPr>
        <w:t xml:space="preserve"> požiarnych </w:t>
      </w:r>
      <w:r w:rsidR="002F2CEF" w:rsidRPr="00693E40">
        <w:rPr>
          <w:rFonts w:ascii="Calibri" w:hAnsi="Calibri"/>
        </w:rPr>
        <w:t xml:space="preserve">klapiek </w:t>
      </w:r>
      <w:r w:rsidR="00751DCD" w:rsidRPr="00693E40">
        <w:rPr>
          <w:rFonts w:ascii="Calibri" w:hAnsi="Calibri"/>
        </w:rPr>
        <w:t>v </w:t>
      </w:r>
      <w:proofErr w:type="spellStart"/>
      <w:r w:rsidR="00751DCD" w:rsidRPr="00693E40">
        <w:rPr>
          <w:rFonts w:ascii="Calibri" w:hAnsi="Calibri"/>
        </w:rPr>
        <w:t>m.č</w:t>
      </w:r>
      <w:proofErr w:type="spellEnd"/>
      <w:r w:rsidR="00751DCD" w:rsidRPr="00693E40">
        <w:rPr>
          <w:rFonts w:ascii="Calibri" w:hAnsi="Calibri"/>
        </w:rPr>
        <w:t xml:space="preserve">. </w:t>
      </w:r>
      <w:r w:rsidR="00B253DE" w:rsidRPr="00693E40">
        <w:rPr>
          <w:rFonts w:ascii="Calibri" w:hAnsi="Calibri"/>
        </w:rPr>
        <w:t>1.31</w:t>
      </w:r>
      <w:r w:rsidR="00693E40" w:rsidRPr="00693E40">
        <w:rPr>
          <w:rFonts w:ascii="Calibri" w:hAnsi="Calibri"/>
        </w:rPr>
        <w:t xml:space="preserve">, </w:t>
      </w:r>
      <w:r w:rsidR="00B253DE" w:rsidRPr="00693E40">
        <w:rPr>
          <w:rFonts w:ascii="Calibri" w:hAnsi="Calibri"/>
        </w:rPr>
        <w:t>1.3</w:t>
      </w:r>
      <w:r w:rsidR="00204DC9">
        <w:rPr>
          <w:rFonts w:ascii="Calibri" w:hAnsi="Calibri"/>
        </w:rPr>
        <w:t>1</w:t>
      </w:r>
      <w:r w:rsidR="00693E40" w:rsidRPr="00693E40">
        <w:rPr>
          <w:rFonts w:ascii="Calibri" w:hAnsi="Calibri"/>
        </w:rPr>
        <w:t>, 226.</w:t>
      </w:r>
    </w:p>
    <w:p w14:paraId="44588B1E" w14:textId="375AA2DB" w:rsidR="00A84E88" w:rsidRPr="008F24C5" w:rsidRDefault="00A84E88" w:rsidP="008F24C5">
      <w:pPr>
        <w:pStyle w:val="Nadpis2"/>
        <w:tabs>
          <w:tab w:val="clear" w:pos="567"/>
        </w:tabs>
        <w:spacing w:before="360"/>
        <w:ind w:left="357" w:hanging="357"/>
        <w:rPr>
          <w:sz w:val="24"/>
          <w:szCs w:val="24"/>
        </w:rPr>
      </w:pPr>
      <w:bookmarkStart w:id="6" w:name="_Toc75804244"/>
      <w:r w:rsidRPr="008F24C5">
        <w:rPr>
          <w:sz w:val="24"/>
          <w:szCs w:val="24"/>
        </w:rPr>
        <w:t>POŽIADAVKY NA ZDRAVOTECHNIKU</w:t>
      </w:r>
      <w:bookmarkEnd w:id="6"/>
    </w:p>
    <w:p w14:paraId="70B4B0B1" w14:textId="16F6EAE4" w:rsidR="005559CA" w:rsidRDefault="00A84E88" w:rsidP="005559CA">
      <w:r w:rsidRPr="00A87277">
        <w:t xml:space="preserve">Od </w:t>
      </w:r>
      <w:r w:rsidR="002849E1">
        <w:t>VZT jednot</w:t>
      </w:r>
      <w:r w:rsidR="00E02229">
        <w:t>iek</w:t>
      </w:r>
      <w:r w:rsidR="002849E1">
        <w:t xml:space="preserve"> (</w:t>
      </w:r>
      <w:proofErr w:type="spellStart"/>
      <w:r w:rsidR="002849E1">
        <w:t>m.č</w:t>
      </w:r>
      <w:proofErr w:type="spellEnd"/>
      <w:r w:rsidR="002849E1">
        <w:t xml:space="preserve">. 226) </w:t>
      </w:r>
      <w:r w:rsidR="00E02229">
        <w:t xml:space="preserve">a od stúpacích VZT potrubí (zariadenie č.2) </w:t>
      </w:r>
      <w:r w:rsidRPr="00A87277">
        <w:t xml:space="preserve">odviesť kondenzát cez zápachový uzáver do kanalizácie. </w:t>
      </w:r>
      <w:r w:rsidR="005559CA" w:rsidRPr="00A87277">
        <w:t xml:space="preserve">Potrubie musí byť vyspádované aby bol zabezpečený odtok kondenzátu pomocou gravitácie (spád 2-3 %). </w:t>
      </w:r>
    </w:p>
    <w:p w14:paraId="41091B11" w14:textId="494F49ED" w:rsidR="00A84E88" w:rsidRPr="005C3464" w:rsidRDefault="00A84E88" w:rsidP="008F24C5">
      <w:pPr>
        <w:pStyle w:val="Nadpis2"/>
        <w:tabs>
          <w:tab w:val="clear" w:pos="567"/>
        </w:tabs>
        <w:spacing w:before="360"/>
        <w:ind w:left="357" w:hanging="357"/>
        <w:rPr>
          <w:sz w:val="24"/>
          <w:szCs w:val="24"/>
        </w:rPr>
      </w:pPr>
      <w:bookmarkStart w:id="7" w:name="_Toc75804245"/>
      <w:r w:rsidRPr="005C3464">
        <w:rPr>
          <w:sz w:val="24"/>
          <w:szCs w:val="24"/>
        </w:rPr>
        <w:t>PROTIPOŽIARNE OPATRENIA</w:t>
      </w:r>
      <w:bookmarkEnd w:id="7"/>
    </w:p>
    <w:p w14:paraId="15601FAA" w14:textId="30B54D8E" w:rsidR="00A84E88" w:rsidRPr="00AE0ECA" w:rsidRDefault="00A84E88" w:rsidP="00A84E88">
      <w:r w:rsidRPr="00AE0ECA">
        <w:t>Navrhované VZT potrubie je riešené v súlade s </w:t>
      </w:r>
      <w:proofErr w:type="spellStart"/>
      <w:r w:rsidRPr="00AE0ECA">
        <w:t>Zz</w:t>
      </w:r>
      <w:proofErr w:type="spellEnd"/>
      <w:r w:rsidRPr="00AE0ECA">
        <w:t xml:space="preserve"> č.94/2004 a STN 73 0872 a požiadavky špecialistu PO. </w:t>
      </w:r>
    </w:p>
    <w:p w14:paraId="23AB70FC" w14:textId="7579ED5A" w:rsidR="00A84E88" w:rsidRPr="00AE0ECA" w:rsidRDefault="00A84E88" w:rsidP="00A84E88">
      <w:r w:rsidRPr="00AE0ECA">
        <w:t>VZT potrubie, ktoré prechádza cez požiarne deliacu konštrukciu má prierezovú plochu menšiu ako 0,04m</w:t>
      </w:r>
      <w:r w:rsidRPr="00AE0ECA">
        <w:rPr>
          <w:vertAlign w:val="superscript"/>
        </w:rPr>
        <w:t>2</w:t>
      </w:r>
      <w:r w:rsidRPr="00AE0ECA">
        <w:t xml:space="preserve"> a jednotlivé potrubia sú od seba vzdialené viac ako 0,5m, čo je v súlade s STN 730872 čl. 6a.</w:t>
      </w:r>
    </w:p>
    <w:p w14:paraId="031A3E2E" w14:textId="552146A1" w:rsidR="008145A5" w:rsidRDefault="00A84E88" w:rsidP="008145A5">
      <w:r w:rsidRPr="00357C25">
        <w:t>VZT potrubia</w:t>
      </w:r>
      <w:r w:rsidR="00BB7048" w:rsidRPr="00357C25">
        <w:t xml:space="preserve"> s prierezovou plochou väčšou ako 0,04m</w:t>
      </w:r>
      <w:r w:rsidR="00BB7048" w:rsidRPr="00357C25">
        <w:rPr>
          <w:vertAlign w:val="superscript"/>
        </w:rPr>
        <w:t>2</w:t>
      </w:r>
      <w:r w:rsidRPr="00357C25">
        <w:t xml:space="preserve"> prechádzajúce </w:t>
      </w:r>
      <w:r w:rsidR="00BB7048" w:rsidRPr="00357C25">
        <w:t xml:space="preserve">cez </w:t>
      </w:r>
      <w:r w:rsidRPr="00357C25">
        <w:t xml:space="preserve">požiarne deliacu konštrukciu </w:t>
      </w:r>
      <w:r w:rsidR="00BB7048" w:rsidRPr="00357C25">
        <w:t xml:space="preserve">sú opatrené požiarnou </w:t>
      </w:r>
      <w:r w:rsidR="00357C25" w:rsidRPr="00357C25">
        <w:t>klapkou</w:t>
      </w:r>
      <w:r w:rsidR="00BB7048" w:rsidRPr="00357C25">
        <w:t xml:space="preserve"> (m.č.226)</w:t>
      </w:r>
      <w:r w:rsidR="00155E13" w:rsidRPr="00357C25">
        <w:t xml:space="preserve">, resp. </w:t>
      </w:r>
      <w:r w:rsidRPr="00357C25">
        <w:t xml:space="preserve">sú </w:t>
      </w:r>
      <w:r w:rsidR="00FE64EA" w:rsidRPr="00357C25">
        <w:t xml:space="preserve">v </w:t>
      </w:r>
      <w:r w:rsidRPr="00357C25">
        <w:t xml:space="preserve">celej dĺžke prechodu iným požiarnym úsekom </w:t>
      </w:r>
      <w:r w:rsidR="00DF3507">
        <w:t>požiarne izolované</w:t>
      </w:r>
      <w:r w:rsidRPr="00357C25">
        <w:t xml:space="preserve"> podľa požiadaviek špecialistu PO</w:t>
      </w:r>
      <w:r w:rsidR="00155E13" w:rsidRPr="00357C25">
        <w:t xml:space="preserve">. </w:t>
      </w:r>
    </w:p>
    <w:p w14:paraId="1A016732" w14:textId="47D16E97" w:rsidR="00DF3507" w:rsidRDefault="00DF3507" w:rsidP="00DF3507">
      <w:pPr>
        <w:rPr>
          <w:rFonts w:ascii="Calibri" w:hAnsi="Calibri" w:cs="Calibri"/>
        </w:rPr>
      </w:pPr>
      <w:r w:rsidRPr="00682D4F">
        <w:rPr>
          <w:rFonts w:ascii="Calibri" w:hAnsi="Calibri" w:cs="Calibri"/>
        </w:rPr>
        <w:t xml:space="preserve">Sklady </w:t>
      </w:r>
      <w:proofErr w:type="spellStart"/>
      <w:r w:rsidRPr="00682D4F">
        <w:rPr>
          <w:rFonts w:ascii="Calibri" w:hAnsi="Calibri" w:cs="Calibri"/>
        </w:rPr>
        <w:t>m.č</w:t>
      </w:r>
      <w:proofErr w:type="spellEnd"/>
      <w:r w:rsidRPr="00682D4F">
        <w:rPr>
          <w:rFonts w:ascii="Calibri" w:hAnsi="Calibri" w:cs="Calibri"/>
        </w:rPr>
        <w:t>. 131 sú vetrané prirodzeným spôsobom cez stenové požiarne vetracie mriežky.</w:t>
      </w:r>
    </w:p>
    <w:p w14:paraId="488C7E2E" w14:textId="2CF074F1" w:rsidR="00773BA4" w:rsidRDefault="00773BA4" w:rsidP="00DF350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Bezpečnostný uzatvárací mechanizmus požiarnych klapiek a vetracích mriežok je navrhnutý v súlade s požiadavkou profesie </w:t>
      </w:r>
      <w:proofErr w:type="spellStart"/>
      <w:r>
        <w:rPr>
          <w:rFonts w:ascii="Calibri" w:hAnsi="Calibri" w:cs="Calibri"/>
        </w:rPr>
        <w:t>MaR</w:t>
      </w:r>
      <w:proofErr w:type="spellEnd"/>
      <w:r>
        <w:rPr>
          <w:rFonts w:ascii="Calibri" w:hAnsi="Calibri" w:cs="Calibri"/>
        </w:rPr>
        <w:t>.</w:t>
      </w:r>
    </w:p>
    <w:p w14:paraId="6ABB6C18" w14:textId="2A2EABEF" w:rsidR="003B37B5" w:rsidRDefault="003B37B5" w:rsidP="003B37B5">
      <w:r w:rsidRPr="000D79E8">
        <w:t>Všetky prestupy cez obvodový plášť a strechu navrhnúť a vyhotoviť tak, aby sa zabránilo šíreniu požiaru obvodovou alebo strešnou konštrukciou, prestupy rozvodov inštalácií cez požiarne deliace konštrukcie (pož</w:t>
      </w:r>
      <w:r>
        <w:t>iarne</w:t>
      </w:r>
      <w:r w:rsidRPr="000D79E8">
        <w:t xml:space="preserve"> steny a stropy) musia byť utesnené v súlade s § 40 vyhl. MVSR č. 94/ 2004 </w:t>
      </w:r>
      <w:proofErr w:type="spellStart"/>
      <w:r w:rsidRPr="000D79E8">
        <w:t>Z.z</w:t>
      </w:r>
      <w:proofErr w:type="spellEnd"/>
      <w:r w:rsidRPr="000D79E8">
        <w:t>. v znení neskorších predpisov. Všetky prestupy cez požiarne deliace konštrukcie realizovať ako štandardizované a certifikované požiarne upchávky</w:t>
      </w:r>
      <w:r w:rsidR="00130CBF">
        <w:t xml:space="preserve"> (</w:t>
      </w:r>
      <w:r w:rsidRPr="000D79E8">
        <w:t>napríklad systémové riešenie HILTI)</w:t>
      </w:r>
      <w:r w:rsidR="00130CBF">
        <w:t>.</w:t>
      </w:r>
    </w:p>
    <w:p w14:paraId="1F2E3C16" w14:textId="148D1D06" w:rsidR="00A84E88" w:rsidRPr="008F24C5" w:rsidRDefault="00A84E88" w:rsidP="008F24C5">
      <w:pPr>
        <w:pStyle w:val="Nadpis2"/>
        <w:tabs>
          <w:tab w:val="clear" w:pos="567"/>
        </w:tabs>
        <w:spacing w:before="360"/>
        <w:ind w:left="357" w:hanging="357"/>
        <w:rPr>
          <w:sz w:val="24"/>
          <w:szCs w:val="24"/>
        </w:rPr>
      </w:pPr>
      <w:bookmarkStart w:id="8" w:name="_Toc75804246"/>
      <w:r w:rsidRPr="008F24C5">
        <w:rPr>
          <w:sz w:val="24"/>
          <w:szCs w:val="24"/>
        </w:rPr>
        <w:t xml:space="preserve">POŽIADAVKY NA </w:t>
      </w:r>
      <w:r w:rsidR="00CE643F">
        <w:rPr>
          <w:sz w:val="24"/>
          <w:szCs w:val="24"/>
        </w:rPr>
        <w:t>projekt</w:t>
      </w:r>
      <w:r w:rsidR="008E0F9F">
        <w:rPr>
          <w:sz w:val="24"/>
          <w:szCs w:val="24"/>
        </w:rPr>
        <w:t xml:space="preserve"> architektúry (stavebného riešenia)</w:t>
      </w:r>
      <w:bookmarkEnd w:id="8"/>
    </w:p>
    <w:p w14:paraId="69DE005E" w14:textId="008714E2" w:rsidR="00CB1936" w:rsidRPr="00E27B45" w:rsidRDefault="00CB1936" w:rsidP="00CB1936">
      <w:pPr>
        <w:ind w:firstLine="0"/>
      </w:pPr>
      <w:r w:rsidRPr="00E27B45">
        <w:t xml:space="preserve">Projekt </w:t>
      </w:r>
      <w:r>
        <w:t xml:space="preserve">architektúry </w:t>
      </w:r>
      <w:r w:rsidRPr="00E27B45">
        <w:t>zabezpečí:</w:t>
      </w:r>
    </w:p>
    <w:p w14:paraId="774F85C5" w14:textId="3FD3C47D" w:rsidR="000C4D01" w:rsidRDefault="000C4D01" w:rsidP="00E04C7F">
      <w:pPr>
        <w:pStyle w:val="Odsekzoznamu"/>
        <w:numPr>
          <w:ilvl w:val="0"/>
          <w:numId w:val="9"/>
        </w:numPr>
        <w:suppressAutoHyphens/>
        <w:overflowPunct w:val="0"/>
        <w:autoSpaceDE w:val="0"/>
        <w:contextualSpacing w:val="0"/>
        <w:textAlignment w:val="baseline"/>
      </w:pPr>
      <w:r w:rsidRPr="00E27B45">
        <w:t>všetky stavebné otvory a prestupy cez stavebné konštrukcie (so súhlasom statika stavby)</w:t>
      </w:r>
      <w:r>
        <w:t xml:space="preserve">. </w:t>
      </w:r>
      <w:r w:rsidRPr="000D79E8">
        <w:t>Stavebná konštrukcia nesmie zaťažovať steny potrubia, aby ich nedeformovala. Všetky prestupy cez obvodový plášť a strechu navrhnúť a vyhotoviť tak, aby sa zabránilo šíreniu požiaru obvodovou alebo strešnou konštrukciou</w:t>
      </w:r>
      <w:r w:rsidRPr="00E11837">
        <w:t xml:space="preserve">, prestupy rozvodov inštalácií cez požiarne deliace konštrukcie (požiarne steny a stropy) musia byť utesnené v súlade s § 40 vyhl. MVSR č. 94/ 2004 </w:t>
      </w:r>
      <w:proofErr w:type="spellStart"/>
      <w:r w:rsidRPr="00E11837">
        <w:t>Z.z</w:t>
      </w:r>
      <w:proofErr w:type="spellEnd"/>
      <w:r w:rsidRPr="00E11837">
        <w:t>. v znení neskorších predpisov. Všetky prestupy cez požiarne deliace konštrukcie realizovať ako štandardizované a certifikované požiarne upchávky</w:t>
      </w:r>
      <w:r w:rsidR="00E04C7F">
        <w:t xml:space="preserve"> (</w:t>
      </w:r>
      <w:r w:rsidRPr="00E11837">
        <w:t>napríklad systémové riešenie HILTI)</w:t>
      </w:r>
      <w:r w:rsidR="00E04C7F">
        <w:t>.</w:t>
      </w:r>
    </w:p>
    <w:p w14:paraId="641E1637" w14:textId="7AF09F9A" w:rsidR="000C4D01" w:rsidRDefault="000C4D01" w:rsidP="000C4D01">
      <w:pPr>
        <w:pStyle w:val="Odsekzoznamu"/>
        <w:numPr>
          <w:ilvl w:val="0"/>
          <w:numId w:val="9"/>
        </w:numPr>
        <w:suppressAutoHyphens/>
        <w:overflowPunct w:val="0"/>
        <w:autoSpaceDE w:val="0"/>
        <w:contextualSpacing w:val="0"/>
        <w:textAlignment w:val="baseline"/>
      </w:pPr>
      <w:r w:rsidRPr="00E27B45">
        <w:t>dverové mriežky</w:t>
      </w:r>
      <w:r w:rsidR="003F12F2">
        <w:t xml:space="preserve"> </w:t>
      </w:r>
      <w:r w:rsidR="007D439F">
        <w:t xml:space="preserve">a okno v miestnosti pre rozhodcov č.228 </w:t>
      </w:r>
      <w:r w:rsidR="00BA3B91">
        <w:t xml:space="preserve">pre prirodzené vetranie miestností podľa </w:t>
      </w:r>
      <w:r w:rsidR="007D439F">
        <w:t xml:space="preserve">výkresovej </w:t>
      </w:r>
      <w:r w:rsidR="00BA3B91">
        <w:t xml:space="preserve">prílohy </w:t>
      </w:r>
    </w:p>
    <w:p w14:paraId="319A9060" w14:textId="31631441" w:rsidR="003257A6" w:rsidRDefault="003257A6" w:rsidP="000C4D01">
      <w:pPr>
        <w:pStyle w:val="Odsekzoznamu"/>
        <w:numPr>
          <w:ilvl w:val="0"/>
          <w:numId w:val="9"/>
        </w:numPr>
        <w:suppressAutoHyphens/>
        <w:overflowPunct w:val="0"/>
        <w:autoSpaceDE w:val="0"/>
        <w:contextualSpacing w:val="0"/>
        <w:textAlignment w:val="baseline"/>
      </w:pPr>
      <w:r>
        <w:t>bezprahové konštrukcie dverí</w:t>
      </w:r>
    </w:p>
    <w:p w14:paraId="410CD802" w14:textId="6EE69E46" w:rsidR="00623A3C" w:rsidRDefault="00623A3C" w:rsidP="000C4D01">
      <w:pPr>
        <w:pStyle w:val="Odsekzoznamu"/>
        <w:numPr>
          <w:ilvl w:val="0"/>
          <w:numId w:val="9"/>
        </w:numPr>
        <w:suppressAutoHyphens/>
        <w:overflowPunct w:val="0"/>
        <w:autoSpaceDE w:val="0"/>
        <w:contextualSpacing w:val="0"/>
        <w:textAlignment w:val="baseline"/>
      </w:pPr>
      <w:r>
        <w:t>servisný otvor vo fasáde pre dopravu VZT jednotky do technickej miestnosti m.č.</w:t>
      </w:r>
      <w:r w:rsidR="00811E3C">
        <w:t>226</w:t>
      </w:r>
    </w:p>
    <w:p w14:paraId="714466B6" w14:textId="77777777" w:rsidR="007D439F" w:rsidRPr="00A87277" w:rsidRDefault="007D439F" w:rsidP="007D439F">
      <w:pPr>
        <w:pStyle w:val="Odsekzoznamu"/>
        <w:numPr>
          <w:ilvl w:val="0"/>
          <w:numId w:val="9"/>
        </w:numPr>
        <w:suppressAutoHyphens/>
        <w:overflowPunct w:val="0"/>
        <w:autoSpaceDE w:val="0"/>
        <w:contextualSpacing w:val="0"/>
        <w:textAlignment w:val="baseline"/>
      </w:pPr>
      <w:r w:rsidRPr="00B863EE">
        <w:t xml:space="preserve">zaizolovanie všetkých strešných prestupov pre VZT zariadenia </w:t>
      </w:r>
    </w:p>
    <w:p w14:paraId="7147246E" w14:textId="7C27D220" w:rsidR="000C4D01" w:rsidRDefault="000C4D01" w:rsidP="000C4D01">
      <w:pPr>
        <w:pStyle w:val="Odsekzoznamu"/>
        <w:numPr>
          <w:ilvl w:val="0"/>
          <w:numId w:val="9"/>
        </w:numPr>
        <w:suppressAutoHyphens/>
        <w:overflowPunct w:val="0"/>
        <w:autoSpaceDE w:val="0"/>
        <w:contextualSpacing w:val="0"/>
        <w:textAlignment w:val="baseline"/>
        <w:rPr>
          <w:rFonts w:cstheme="minorHAnsi"/>
        </w:rPr>
      </w:pPr>
      <w:r w:rsidRPr="001464E3">
        <w:rPr>
          <w:rFonts w:cstheme="minorHAnsi"/>
        </w:rPr>
        <w:t xml:space="preserve">servisné </w:t>
      </w:r>
      <w:r w:rsidR="002B1635">
        <w:rPr>
          <w:rFonts w:cstheme="minorHAnsi"/>
        </w:rPr>
        <w:t>otvo</w:t>
      </w:r>
      <w:r w:rsidRPr="001464E3">
        <w:rPr>
          <w:rFonts w:cstheme="minorHAnsi"/>
        </w:rPr>
        <w:t>ry pre prístup k</w:t>
      </w:r>
      <w:r w:rsidR="00AA51F1">
        <w:rPr>
          <w:rFonts w:cstheme="minorHAnsi"/>
        </w:rPr>
        <w:t> VZT zariadeniam umies</w:t>
      </w:r>
      <w:r w:rsidR="002B1635">
        <w:rPr>
          <w:rFonts w:cstheme="minorHAnsi"/>
        </w:rPr>
        <w:t>tneným nad podhľadom</w:t>
      </w:r>
    </w:p>
    <w:p w14:paraId="1EB50725" w14:textId="2052C630" w:rsidR="007D439F" w:rsidRDefault="007D439F" w:rsidP="000C4D01">
      <w:pPr>
        <w:pStyle w:val="Odsekzoznamu"/>
        <w:numPr>
          <w:ilvl w:val="0"/>
          <w:numId w:val="9"/>
        </w:numPr>
        <w:suppressAutoHyphens/>
        <w:overflowPunct w:val="0"/>
        <w:autoSpaceDE w:val="0"/>
        <w:contextualSpacing w:val="0"/>
        <w:textAlignment w:val="baseline"/>
        <w:rPr>
          <w:rFonts w:cstheme="minorHAnsi"/>
        </w:rPr>
      </w:pPr>
      <w:r>
        <w:rPr>
          <w:rFonts w:cstheme="minorHAnsi"/>
        </w:rPr>
        <w:t>servisnú lávku pre zariadenia umiestnené v podstrešnom priestore</w:t>
      </w:r>
    </w:p>
    <w:p w14:paraId="2289E280" w14:textId="77777777" w:rsidR="00811E3C" w:rsidRDefault="00811E3C" w:rsidP="00811E3C">
      <w:pPr>
        <w:pStyle w:val="Odsekzoznamu"/>
        <w:suppressAutoHyphens/>
        <w:overflowPunct w:val="0"/>
        <w:autoSpaceDE w:val="0"/>
        <w:ind w:firstLine="0"/>
        <w:contextualSpacing w:val="0"/>
        <w:textAlignment w:val="baseline"/>
        <w:rPr>
          <w:rFonts w:cstheme="minorHAnsi"/>
        </w:rPr>
      </w:pPr>
    </w:p>
    <w:p w14:paraId="030E4563" w14:textId="686ADA40" w:rsidR="007D439F" w:rsidRPr="00CD5927" w:rsidRDefault="007D439F" w:rsidP="007D439F">
      <w:pPr>
        <w:pStyle w:val="Nadpis2"/>
        <w:tabs>
          <w:tab w:val="clear" w:pos="567"/>
        </w:tabs>
        <w:spacing w:before="360"/>
        <w:ind w:left="357" w:hanging="357"/>
        <w:rPr>
          <w:sz w:val="24"/>
          <w:szCs w:val="24"/>
        </w:rPr>
      </w:pPr>
      <w:bookmarkStart w:id="9" w:name="_Toc223167583"/>
      <w:bookmarkStart w:id="10" w:name="_Toc64452678"/>
      <w:bookmarkStart w:id="11" w:name="_Toc75804247"/>
      <w:r w:rsidRPr="00CD5927">
        <w:rPr>
          <w:sz w:val="24"/>
          <w:szCs w:val="24"/>
        </w:rPr>
        <w:lastRenderedPageBreak/>
        <w:t>POŽIADAVKY NA INVESTORA</w:t>
      </w:r>
      <w:bookmarkEnd w:id="9"/>
      <w:bookmarkEnd w:id="10"/>
      <w:r>
        <w:rPr>
          <w:sz w:val="24"/>
          <w:szCs w:val="24"/>
        </w:rPr>
        <w:t xml:space="preserve"> A </w:t>
      </w:r>
      <w:r w:rsidRPr="008F24C5">
        <w:rPr>
          <w:sz w:val="24"/>
          <w:szCs w:val="24"/>
        </w:rPr>
        <w:t>NA GENerÁLNEHo dod</w:t>
      </w:r>
      <w:r>
        <w:rPr>
          <w:sz w:val="24"/>
          <w:szCs w:val="24"/>
        </w:rPr>
        <w:t>ÁVETEĽA</w:t>
      </w:r>
      <w:r w:rsidRPr="008F24C5">
        <w:rPr>
          <w:sz w:val="24"/>
          <w:szCs w:val="24"/>
        </w:rPr>
        <w:t xml:space="preserve"> STAVBY</w:t>
      </w:r>
      <w:bookmarkEnd w:id="11"/>
    </w:p>
    <w:p w14:paraId="55888B4E" w14:textId="07F1F716" w:rsidR="007D439F" w:rsidRPr="007D439F" w:rsidRDefault="007D439F" w:rsidP="007D439F">
      <w:pPr>
        <w:ind w:firstLine="0"/>
        <w:rPr>
          <w:u w:val="single"/>
        </w:rPr>
      </w:pPr>
      <w:r w:rsidRPr="007D439F">
        <w:rPr>
          <w:u w:val="single"/>
        </w:rPr>
        <w:t xml:space="preserve">Investor </w:t>
      </w:r>
      <w:r>
        <w:rPr>
          <w:u w:val="single"/>
        </w:rPr>
        <w:t>a g</w:t>
      </w:r>
      <w:r w:rsidRPr="007D439F">
        <w:rPr>
          <w:u w:val="single"/>
        </w:rPr>
        <w:t>enerálny dodávateľ stavby zabezpeč</w:t>
      </w:r>
      <w:r>
        <w:rPr>
          <w:u w:val="single"/>
        </w:rPr>
        <w:t>ia</w:t>
      </w:r>
      <w:r w:rsidRPr="007D439F">
        <w:rPr>
          <w:u w:val="single"/>
        </w:rPr>
        <w:t>:</w:t>
      </w:r>
    </w:p>
    <w:p w14:paraId="72550CD9" w14:textId="645E1FBE" w:rsidR="007D439F" w:rsidRDefault="007D439F" w:rsidP="007D439F">
      <w:pPr>
        <w:pStyle w:val="Odsekzoznamu"/>
        <w:numPr>
          <w:ilvl w:val="0"/>
          <w:numId w:val="9"/>
        </w:numPr>
        <w:suppressAutoHyphens/>
        <w:overflowPunct w:val="0"/>
        <w:autoSpaceDE w:val="0"/>
        <w:contextualSpacing w:val="0"/>
        <w:textAlignment w:val="baseline"/>
      </w:pPr>
      <w:r>
        <w:t>odber elektrickej energie pre účely montáže VZT zariadení</w:t>
      </w:r>
    </w:p>
    <w:p w14:paraId="0964F718" w14:textId="77777777" w:rsidR="007D439F" w:rsidRDefault="007D439F" w:rsidP="007D439F">
      <w:pPr>
        <w:pStyle w:val="Odsekzoznamu"/>
        <w:numPr>
          <w:ilvl w:val="0"/>
          <w:numId w:val="9"/>
        </w:numPr>
        <w:suppressAutoHyphens/>
        <w:overflowPunct w:val="0"/>
        <w:autoSpaceDE w:val="0"/>
        <w:contextualSpacing w:val="0"/>
        <w:textAlignment w:val="baseline"/>
      </w:pPr>
      <w:r w:rsidRPr="00A87277">
        <w:t>montérom VZT zariadení murársku výpomoc</w:t>
      </w:r>
    </w:p>
    <w:p w14:paraId="43DAC5B0" w14:textId="77777777" w:rsidR="007D439F" w:rsidRDefault="007D439F" w:rsidP="007D439F">
      <w:pPr>
        <w:pStyle w:val="Odsekzoznamu"/>
        <w:numPr>
          <w:ilvl w:val="0"/>
          <w:numId w:val="9"/>
        </w:numPr>
        <w:suppressAutoHyphens/>
        <w:overflowPunct w:val="0"/>
        <w:autoSpaceDE w:val="0"/>
        <w:contextualSpacing w:val="0"/>
        <w:textAlignment w:val="baseline"/>
      </w:pPr>
      <w:r w:rsidRPr="00A87277">
        <w:t>sprístupn</w:t>
      </w:r>
      <w:r>
        <w:t xml:space="preserve">enie </w:t>
      </w:r>
      <w:r w:rsidRPr="00A87277">
        <w:t>dotknut</w:t>
      </w:r>
      <w:r>
        <w:t>ých</w:t>
      </w:r>
      <w:r w:rsidRPr="00A87277">
        <w:t xml:space="preserve"> miestnost</w:t>
      </w:r>
      <w:r>
        <w:t>í</w:t>
      </w:r>
    </w:p>
    <w:p w14:paraId="3ADEB74C" w14:textId="6B00E22D" w:rsidR="007D439F" w:rsidRDefault="007D439F" w:rsidP="007D439F">
      <w:pPr>
        <w:pStyle w:val="Odsekzoznamu"/>
        <w:numPr>
          <w:ilvl w:val="0"/>
          <w:numId w:val="9"/>
        </w:numPr>
        <w:suppressAutoHyphens/>
        <w:overflowPunct w:val="0"/>
        <w:autoSpaceDE w:val="0"/>
        <w:contextualSpacing w:val="0"/>
        <w:textAlignment w:val="baseline"/>
      </w:pPr>
      <w:r w:rsidRPr="00A87277">
        <w:t>vjazd</w:t>
      </w:r>
      <w:r>
        <w:t xml:space="preserve"> ku objektu</w:t>
      </w:r>
    </w:p>
    <w:p w14:paraId="77D6E628" w14:textId="77777777" w:rsidR="007D439F" w:rsidRDefault="007D439F" w:rsidP="007D439F">
      <w:pPr>
        <w:pStyle w:val="Odsekzoznamu"/>
        <w:numPr>
          <w:ilvl w:val="0"/>
          <w:numId w:val="9"/>
        </w:numPr>
        <w:suppressAutoHyphens/>
        <w:overflowPunct w:val="0"/>
        <w:autoSpaceDE w:val="0"/>
        <w:contextualSpacing w:val="0"/>
        <w:textAlignment w:val="baseline"/>
      </w:pPr>
      <w:r w:rsidRPr="00A87277">
        <w:t>v</w:t>
      </w:r>
      <w:r>
        <w:t xml:space="preserve"> prípade potreby v </w:t>
      </w:r>
      <w:r w:rsidRPr="00A87277">
        <w:t xml:space="preserve">rámci hlukovej štúdie posúdenie vplyvu hlučnosti na okolitú zástavbu a v prípade prekročenia dovolenej hodnoty hluku </w:t>
      </w:r>
      <w:r>
        <w:t>zabezpečenie</w:t>
      </w:r>
      <w:r w:rsidRPr="00A87277">
        <w:t xml:space="preserve"> opatren</w:t>
      </w:r>
      <w:r>
        <w:t>í</w:t>
      </w:r>
      <w:r w:rsidRPr="00A87277">
        <w:t xml:space="preserve"> na jeho zníženie</w:t>
      </w:r>
      <w:r>
        <w:t xml:space="preserve"> </w:t>
      </w:r>
    </w:p>
    <w:p w14:paraId="0C0EA2F0" w14:textId="77777777" w:rsidR="00161149" w:rsidRPr="00161149" w:rsidRDefault="00161149" w:rsidP="00161149">
      <w:pPr>
        <w:pStyle w:val="Nadpis2"/>
        <w:tabs>
          <w:tab w:val="clear" w:pos="567"/>
        </w:tabs>
        <w:spacing w:before="360"/>
        <w:ind w:left="357" w:hanging="357"/>
        <w:rPr>
          <w:sz w:val="24"/>
          <w:szCs w:val="24"/>
        </w:rPr>
      </w:pPr>
      <w:bookmarkStart w:id="12" w:name="_Toc44410464"/>
      <w:bookmarkStart w:id="13" w:name="_Toc47342566"/>
      <w:bookmarkStart w:id="14" w:name="_Toc75804248"/>
      <w:r w:rsidRPr="00161149">
        <w:rPr>
          <w:sz w:val="24"/>
          <w:szCs w:val="24"/>
        </w:rPr>
        <w:t>BEZPEČNOSŤ PRÁCE</w:t>
      </w:r>
      <w:bookmarkEnd w:id="12"/>
      <w:r w:rsidRPr="00161149">
        <w:rPr>
          <w:sz w:val="24"/>
          <w:szCs w:val="24"/>
        </w:rPr>
        <w:t xml:space="preserve">, </w:t>
      </w:r>
      <w:bookmarkStart w:id="15" w:name="_Toc44410465"/>
      <w:r w:rsidRPr="00161149">
        <w:rPr>
          <w:sz w:val="24"/>
          <w:szCs w:val="24"/>
        </w:rPr>
        <w:t>POŽIADAVKY NA OBSLUHU A UŽÍVATEĽA</w:t>
      </w:r>
      <w:bookmarkEnd w:id="13"/>
      <w:bookmarkEnd w:id="14"/>
      <w:bookmarkEnd w:id="15"/>
    </w:p>
    <w:p w14:paraId="4421B1AE" w14:textId="77777777" w:rsidR="007A4391" w:rsidRPr="00701BAB" w:rsidRDefault="007A4391" w:rsidP="007A4391">
      <w:r w:rsidRPr="00701BAB">
        <w:t>Počas stavebných a montážnych prác je potrebné dodržiavať všetky bezpečnostné predpisy v zmysle platnej vyhlášky o bezpečnosti pri práci, ako aj všetky ďalšie predpisy dodávateľa technického vybavenia o bezpečnosti práce.</w:t>
      </w:r>
    </w:p>
    <w:p w14:paraId="5BAA2A8A" w14:textId="77777777" w:rsidR="007A4391" w:rsidRPr="00701BAB" w:rsidRDefault="007A4391" w:rsidP="007A4391">
      <w:r w:rsidRPr="00701BAB">
        <w:t>Elektroinštalácia musí byť vykonaná tak, aby vyhovovala platným normám a predpisom. Pred prvým spustením systému musí byť vykonaná revízia elektrického zariadenia a ochrana pred nebezpečným dotykovým napätím podľa planej legislatívy.</w:t>
      </w:r>
    </w:p>
    <w:p w14:paraId="2A2ED12B" w14:textId="618DAB0B" w:rsidR="007A4391" w:rsidRPr="00701BAB" w:rsidRDefault="00EB46DD" w:rsidP="007A4391">
      <w:r w:rsidRPr="00682A61">
        <w:t>V</w:t>
      </w:r>
      <w:r w:rsidR="007A4391" w:rsidRPr="00682A61">
        <w:t xml:space="preserve"> rámci realizačnej </w:t>
      </w:r>
      <w:r w:rsidR="0029574E">
        <w:t xml:space="preserve">prípravy </w:t>
      </w:r>
      <w:r w:rsidR="00AF328F">
        <w:t>zho</w:t>
      </w:r>
      <w:r w:rsidR="004148F6">
        <w:t>toviteľ</w:t>
      </w:r>
      <w:r w:rsidR="007A4391" w:rsidRPr="00682A61">
        <w:t xml:space="preserve"> VZT zariadení sprac</w:t>
      </w:r>
      <w:r w:rsidR="00FD0DD2" w:rsidRPr="00682A61">
        <w:t xml:space="preserve">uje </w:t>
      </w:r>
      <w:r w:rsidR="007A4391" w:rsidRPr="00682A61">
        <w:t xml:space="preserve">konštrukčnú dokumentáciu a pracovný postup, ktorého súčasťou </w:t>
      </w:r>
      <w:r w:rsidRPr="00682A61">
        <w:t>j</w:t>
      </w:r>
      <w:r w:rsidR="007A4391" w:rsidRPr="00682A61">
        <w:t>e posúdenie možných rizík pri umiestnení, inštalácii, používaní, kontrole, údržbe a oprave strojov a technických zariadení podľa zákona č. 124/2006. Súčasťou postup</w:t>
      </w:r>
      <w:r w:rsidR="007E0D55" w:rsidRPr="00682A61">
        <w:t>u</w:t>
      </w:r>
      <w:r w:rsidR="007A4391" w:rsidRPr="00682A61">
        <w:t xml:space="preserve"> </w:t>
      </w:r>
      <w:r w:rsidR="007E0D55" w:rsidRPr="00682A61">
        <w:t>j</w:t>
      </w:r>
      <w:r w:rsidR="007A4391" w:rsidRPr="00682A61">
        <w:t>e aj vyhodnotenie neodstrániteľných nebezpečenstiev a neodstrániteľných ohrození.</w:t>
      </w:r>
    </w:p>
    <w:p w14:paraId="4232DC7F" w14:textId="77777777" w:rsidR="007A4391" w:rsidRPr="005D3197" w:rsidRDefault="007A4391" w:rsidP="007A4391">
      <w:pPr>
        <w:rPr>
          <w:rFonts w:cstheme="minorHAnsi"/>
        </w:rPr>
      </w:pPr>
      <w:r>
        <w:rPr>
          <w:rFonts w:cstheme="minorHAnsi"/>
        </w:rPr>
        <w:t>Uk</w:t>
      </w:r>
      <w:r w:rsidRPr="005D3197">
        <w:rPr>
          <w:rFonts w:cstheme="minorHAnsi"/>
        </w:rPr>
        <w:t>otvenie vzduchovodov vyhotoviť v rozstupoch 2 až 3m, podľa miestnych podmienok. Závesy musia byť odpružené.</w:t>
      </w:r>
    </w:p>
    <w:p w14:paraId="5B14C6AA" w14:textId="5FEF8DEC" w:rsidR="007A4391" w:rsidRDefault="007A4391" w:rsidP="0029574E">
      <w:pPr>
        <w:rPr>
          <w:rFonts w:cstheme="minorHAnsi"/>
        </w:rPr>
      </w:pPr>
      <w:r w:rsidRPr="005D3197">
        <w:rPr>
          <w:rFonts w:cstheme="minorHAnsi"/>
        </w:rPr>
        <w:t xml:space="preserve">Pred začiatkom prác je potrebné skontrolovať a odsúhlasiť stavebnú pripravenosť. Pri montáži je potrebná technická a časová koordinácia </w:t>
      </w:r>
      <w:r>
        <w:rPr>
          <w:rFonts w:cstheme="minorHAnsi"/>
        </w:rPr>
        <w:t>so súvisiacimi</w:t>
      </w:r>
      <w:r w:rsidRPr="005D3197">
        <w:rPr>
          <w:rFonts w:cstheme="minorHAnsi"/>
        </w:rPr>
        <w:t xml:space="preserve"> profesiami.</w:t>
      </w:r>
    </w:p>
    <w:p w14:paraId="47164C89" w14:textId="04771A58" w:rsidR="007A4391" w:rsidRDefault="007A4391" w:rsidP="007A4391">
      <w:r w:rsidRPr="00701BAB">
        <w:t>Pri uvedení do prevádzky je potrebné vykonať premeranie nastavenia, prekontrolovanie činnosti a prevádzkyschopnosti jednotlivých častí a celkového technického vybavenia systému a to v rámci komplexných skúšok.</w:t>
      </w:r>
    </w:p>
    <w:p w14:paraId="670B670A" w14:textId="12E7C14E" w:rsidR="007A4391" w:rsidRPr="00C3126E" w:rsidRDefault="007A4391" w:rsidP="007A4391">
      <w:r w:rsidRPr="00701BAB">
        <w:t>Obsluha vetracieho zariadenia musí zariadenie udržiavať v čistote a vykonávať pravidelné prehliadky, ktoré je treba uskutočňovať pri vypnutom zariadení a pri</w:t>
      </w:r>
      <w:r w:rsidRPr="00C3126E">
        <w:t xml:space="preserve"> zabezpečení voči náhodnému zapnutiu. Manipulovať so VZT zariadením môže iba osoba k tomu určená, ktorá bola oboznámená s požiadavkami bezpečnej prevádzky. Súčasťou protokolov o odovzdaní diela do prevádzky musia byť návody na používanie, obsluhu a údržbu jednotlivých zariadení.</w:t>
      </w:r>
    </w:p>
    <w:p w14:paraId="3D3F3F7B" w14:textId="77777777" w:rsidR="007A4391" w:rsidRPr="004A0208" w:rsidRDefault="007A4391" w:rsidP="007A4391">
      <w:pPr>
        <w:rPr>
          <w:rFonts w:ascii="Calibri" w:hAnsi="Calibri"/>
        </w:rPr>
      </w:pPr>
      <w:r w:rsidRPr="004A0208">
        <w:rPr>
          <w:rFonts w:ascii="Calibri" w:hAnsi="Calibri"/>
        </w:rPr>
        <w:t xml:space="preserve">Podľa zákona č. 392/2006 </w:t>
      </w:r>
      <w:proofErr w:type="spellStart"/>
      <w:r w:rsidRPr="004A0208">
        <w:rPr>
          <w:rFonts w:ascii="Calibri" w:hAnsi="Calibri"/>
        </w:rPr>
        <w:t>Z.z</w:t>
      </w:r>
      <w:proofErr w:type="spellEnd"/>
      <w:r w:rsidRPr="004A0208">
        <w:rPr>
          <w:rFonts w:ascii="Calibri" w:hAnsi="Calibri"/>
        </w:rPr>
        <w:t>. §5 ods. 1, ak bezpečnosť pracovného prostriedku závisí od podmienok jeho inštalácie, zamestnávateľ je povinný zabezpečiť vykonanie kontroly pracovného prostriedku po jeho inštalovaní a pred jeho prvým použitím, aby zabezpečil správnu inštaláciu pracovného prostriedku a jeho správne fungovanie. Kontrolu vykonávajú oprávnené osoby podľa právnych predpisov a ostatných predpisov na zaistenie bezpečnosti a ochrany zdravia pri práci.</w:t>
      </w:r>
    </w:p>
    <w:p w14:paraId="3A604D65" w14:textId="77777777" w:rsidR="00A84E88" w:rsidRPr="008F24C5" w:rsidRDefault="00A84E88" w:rsidP="008F24C5">
      <w:pPr>
        <w:pStyle w:val="Nadpis2"/>
        <w:tabs>
          <w:tab w:val="clear" w:pos="567"/>
        </w:tabs>
        <w:spacing w:before="360"/>
        <w:ind w:left="357" w:hanging="357"/>
        <w:rPr>
          <w:sz w:val="24"/>
          <w:szCs w:val="24"/>
        </w:rPr>
      </w:pPr>
      <w:bookmarkStart w:id="16" w:name="_Toc75804249"/>
      <w:r w:rsidRPr="008F24C5">
        <w:rPr>
          <w:sz w:val="24"/>
          <w:szCs w:val="24"/>
        </w:rPr>
        <w:t>PROTIHLUKOVÉ OPATRENIA</w:t>
      </w:r>
      <w:bookmarkEnd w:id="16"/>
      <w:r w:rsidRPr="008F24C5">
        <w:rPr>
          <w:sz w:val="24"/>
          <w:szCs w:val="24"/>
        </w:rPr>
        <w:t xml:space="preserve"> </w:t>
      </w:r>
    </w:p>
    <w:p w14:paraId="1B85FB27" w14:textId="2EA61D9F" w:rsidR="00A84E88" w:rsidRPr="00A87277" w:rsidRDefault="00A84E88" w:rsidP="00A84E88">
      <w:r w:rsidRPr="00FB5008">
        <w:t xml:space="preserve">Zariadenia vzduchotechniky sú navrhnuté v zmysle požiadaviek hygienických predpisov a noriem tak, aby hladina hluku v miestnostiach trvalého pobytu osôb bola v rámci týchto predpisov. Pre zníženie hluku šíriaceho sa VZT potrubím je časť siete vyhotovená z hlukovo pohltivého potrubia resp. je opatrená tlmičmi hluku. </w:t>
      </w:r>
      <w:r w:rsidR="006E2CEA" w:rsidRPr="00FB5008">
        <w:t xml:space="preserve">Generálny </w:t>
      </w:r>
      <w:r w:rsidR="005D6E57" w:rsidRPr="00FB5008">
        <w:t>projektant</w:t>
      </w:r>
      <w:r w:rsidR="0029574E">
        <w:t xml:space="preserve"> resp. investor, v prípade potreby,</w:t>
      </w:r>
      <w:r w:rsidR="0029574E">
        <w:br/>
      </w:r>
      <w:r w:rsidR="00FB5008" w:rsidRPr="00FB5008">
        <w:t xml:space="preserve">v </w:t>
      </w:r>
      <w:r w:rsidRPr="00FB5008">
        <w:t>rámci hlukovej štúdie zabezpečí posúdenie vplyvu hlučnosti na okolitú zástavbu a v prípade prekročenia dovolenej hodnoty hluku</w:t>
      </w:r>
      <w:r w:rsidR="0029574E">
        <w:t>,</w:t>
      </w:r>
      <w:r w:rsidRPr="00FB5008">
        <w:t xml:space="preserve"> zabezpečí opatrenia na jeho zníženie.</w:t>
      </w:r>
    </w:p>
    <w:p w14:paraId="1DCE7FA1" w14:textId="77777777" w:rsidR="00A84E88" w:rsidRPr="008F24C5" w:rsidRDefault="00A84E88" w:rsidP="008F24C5">
      <w:pPr>
        <w:pStyle w:val="Nadpis2"/>
        <w:tabs>
          <w:tab w:val="clear" w:pos="567"/>
        </w:tabs>
        <w:spacing w:before="360"/>
        <w:ind w:left="357" w:hanging="357"/>
        <w:rPr>
          <w:sz w:val="24"/>
          <w:szCs w:val="24"/>
        </w:rPr>
      </w:pPr>
      <w:bookmarkStart w:id="17" w:name="_Toc75804250"/>
      <w:r w:rsidRPr="008F24C5">
        <w:rPr>
          <w:sz w:val="24"/>
          <w:szCs w:val="24"/>
        </w:rPr>
        <w:t>ZÁVER</w:t>
      </w:r>
      <w:bookmarkEnd w:id="17"/>
    </w:p>
    <w:p w14:paraId="50B27B57" w14:textId="77777777" w:rsidR="0029574E" w:rsidRPr="00A87277" w:rsidRDefault="0029574E" w:rsidP="0029574E">
      <w:pPr>
        <w:rPr>
          <w:color w:val="000000"/>
        </w:rPr>
      </w:pPr>
      <w:r>
        <w:rPr>
          <w:color w:val="000000"/>
        </w:rPr>
        <w:t>Z</w:t>
      </w:r>
      <w:r w:rsidRPr="00A87277">
        <w:rPr>
          <w:color w:val="000000"/>
        </w:rPr>
        <w:t>ariadenie bude bezchybne pracovať len za predpokladu kompletného a bezchybného namontovania a dodržania predpisov pre prevádzku uvádzaných v technickej dokumentácii výrobcov zariadení.</w:t>
      </w:r>
    </w:p>
    <w:bookmarkEnd w:id="0"/>
    <w:p w14:paraId="61051FFE" w14:textId="77777777" w:rsidR="00A84E88" w:rsidRPr="00A87277" w:rsidRDefault="00A84E88" w:rsidP="00A84E88"/>
    <w:sectPr w:rsidR="00A84E88" w:rsidRPr="00A87277" w:rsidSect="00B8273D">
      <w:headerReference w:type="default" r:id="rId11"/>
      <w:footerReference w:type="even" r:id="rId12"/>
      <w:footerReference w:type="default" r:id="rId13"/>
      <w:pgSz w:w="11906" w:h="16838" w:code="9"/>
      <w:pgMar w:top="2410" w:right="1134" w:bottom="851" w:left="1134" w:header="705" w:footer="150" w:gutter="0"/>
      <w:pgNumType w:start="1"/>
      <w:cols w:space="708"/>
      <w:titlePg/>
      <w:docGrid w:linePitch="2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C5C252" w14:textId="77777777" w:rsidR="00616DB3" w:rsidRDefault="00616DB3">
      <w:r>
        <w:separator/>
      </w:r>
    </w:p>
  </w:endnote>
  <w:endnote w:type="continuationSeparator" w:id="0">
    <w:p w14:paraId="364D5DBB" w14:textId="77777777" w:rsidR="00616DB3" w:rsidRDefault="00616DB3">
      <w:r>
        <w:continuationSeparator/>
      </w:r>
    </w:p>
  </w:endnote>
  <w:endnote w:type="continuationNotice" w:id="1">
    <w:p w14:paraId="2D50C7EE" w14:textId="77777777" w:rsidR="00616DB3" w:rsidRDefault="00616D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.TimesTTEE">
    <w:altName w:val="Symbol"/>
    <w:charset w:val="02"/>
    <w:family w:val="swiss"/>
    <w:pitch w:val="variable"/>
    <w:sig w:usb0="00000000" w:usb1="10000000" w:usb2="00000000" w:usb3="00000000" w:csb0="80000000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4BD7F" w14:textId="77777777" w:rsidR="00F216AF" w:rsidRDefault="00F216AF" w:rsidP="00924A17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25D6B589" w14:textId="77777777" w:rsidR="00F216AF" w:rsidRDefault="00F216AF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60EEE" w14:textId="77777777" w:rsidR="00F216AF" w:rsidRPr="007C1A76" w:rsidRDefault="00F216AF" w:rsidP="00B8273D">
    <w:pPr>
      <w:pStyle w:val="Ptaslostrany"/>
      <w:ind w:left="0" w:right="0" w:firstLine="0"/>
    </w:pPr>
    <w:r>
      <w:rPr>
        <w:noProof/>
        <w:w w:val="100"/>
        <w:lang w:eastAsia="sk-SK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78C24EC" wp14:editId="167144D5">
              <wp:simplePos x="0" y="0"/>
              <wp:positionH relativeFrom="column">
                <wp:posOffset>13970</wp:posOffset>
              </wp:positionH>
              <wp:positionV relativeFrom="paragraph">
                <wp:posOffset>-133350</wp:posOffset>
              </wp:positionV>
              <wp:extent cx="6112800" cy="115200"/>
              <wp:effectExtent l="0" t="0" r="2540" b="0"/>
              <wp:wrapNone/>
              <wp:docPr id="3" name="Blok textu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12800" cy="1152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75000"/>
                        </a:schemeClr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C35B39" w14:textId="77777777" w:rsidR="00F216AF" w:rsidRPr="00B8273D" w:rsidRDefault="00F216AF">
                          <w:pPr>
                            <w:rPr>
                              <w:color w:val="BFBFBF" w:themeColor="background1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8C24EC" id="_x0000_t202" coordsize="21600,21600" o:spt="202" path="m,l,21600r21600,l21600,xe">
              <v:stroke joinstyle="miter"/>
              <v:path gradientshapeok="t" o:connecttype="rect"/>
            </v:shapetype>
            <v:shape id="Blok textu 3" o:spid="_x0000_s1027" type="#_x0000_t202" style="position:absolute;left:0;text-align:left;margin-left:1.1pt;margin-top:-10.5pt;width:481.3pt;height:9.0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" fillcolor="#bfbfbf [2412]" stroked="f" strokeweight=".5pt">
              <v:textbox>
                <w:txbxContent>
                  <w:p w14:paraId="4EC35B39" w14:textId="77777777" w:rsidR="00F216AF" w:rsidRPr="00B8273D" w:rsidRDefault="00F216AF">
                    <w:pPr>
                      <w:rPr>
                        <w:color w:val="BFBFBF" w:themeColor="background1" w:themeShade="BF"/>
                      </w:rPr>
                    </w:pPr>
                  </w:p>
                </w:txbxContent>
              </v:textbox>
            </v:shape>
          </w:pict>
        </mc:Fallback>
      </mc:AlternateContent>
    </w:r>
    <w:r>
      <w:t>HORVÁT klimatizácia a vetranie, s.r.o.</w:t>
    </w:r>
    <w:r w:rsidRPr="007C1A76">
      <w:t xml:space="preserve">              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</w:t>
    </w:r>
    <w:r>
      <w:tab/>
      <w:t xml:space="preserve">                                     </w:t>
    </w:r>
    <w:r w:rsidRPr="007C1A76">
      <w:t xml:space="preserve"> </w:t>
    </w:r>
    <w:r w:rsidRPr="007C1A76">
      <w:fldChar w:fldCharType="begin"/>
    </w:r>
    <w:r w:rsidRPr="007C1A76">
      <w:instrText xml:space="preserve"> PAGE </w:instrText>
    </w:r>
    <w:r w:rsidRPr="007C1A76">
      <w:fldChar w:fldCharType="separate"/>
    </w:r>
    <w:r>
      <w:rPr>
        <w:noProof/>
      </w:rPr>
      <w:t>12</w:t>
    </w:r>
    <w:r w:rsidRPr="007C1A76">
      <w:fldChar w:fldCharType="end"/>
    </w:r>
    <w:r w:rsidRPr="007C1A76">
      <w:t>/</w:t>
    </w:r>
    <w:r w:rsidR="00811E3C">
      <w:fldChar w:fldCharType="begin"/>
    </w:r>
    <w:r w:rsidR="00811E3C">
      <w:instrText xml:space="preserve"> NUMPAGES </w:instrText>
    </w:r>
    <w:r w:rsidR="00811E3C">
      <w:fldChar w:fldCharType="separate"/>
    </w:r>
    <w:r>
      <w:rPr>
        <w:noProof/>
      </w:rPr>
      <w:t>16</w:t>
    </w:r>
    <w:r w:rsidR="00811E3C">
      <w:rPr>
        <w:noProof/>
      </w:rPr>
      <w:fldChar w:fldCharType="end"/>
    </w:r>
    <w:r w:rsidRPr="007C1A76">
      <w:t xml:space="preserve"> </w:t>
    </w:r>
  </w:p>
  <w:p w14:paraId="33979F8C" w14:textId="77777777" w:rsidR="00F216AF" w:rsidRDefault="00F216AF" w:rsidP="002731D4">
    <w:pPr>
      <w:framePr w:w="78" w:h="185" w:hRule="exact" w:wrap="around" w:vAnchor="text" w:hAnchor="page" w:x="5662" w:y="39"/>
      <w:rPr>
        <w:sz w:val="16"/>
        <w:szCs w:val="16"/>
      </w:rPr>
    </w:pPr>
  </w:p>
  <w:p w14:paraId="5AD08497" w14:textId="77777777" w:rsidR="00F216AF" w:rsidRPr="002731D4" w:rsidRDefault="00F216AF" w:rsidP="002731D4">
    <w:pPr>
      <w:framePr w:w="78" w:h="185" w:hRule="exact" w:wrap="around" w:vAnchor="text" w:hAnchor="page" w:x="5662" w:y="39"/>
      <w:rPr>
        <w:sz w:val="16"/>
        <w:szCs w:val="16"/>
      </w:rPr>
    </w:pPr>
  </w:p>
  <w:p w14:paraId="0C7B80AE" w14:textId="77777777" w:rsidR="00F216AF" w:rsidRDefault="00F216AF" w:rsidP="003D4FAF">
    <w:pPr>
      <w:pStyle w:val="Ptaslostrany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BE4002" w14:textId="77777777" w:rsidR="00616DB3" w:rsidRDefault="00616DB3">
      <w:r>
        <w:separator/>
      </w:r>
    </w:p>
  </w:footnote>
  <w:footnote w:type="continuationSeparator" w:id="0">
    <w:p w14:paraId="23899636" w14:textId="77777777" w:rsidR="00616DB3" w:rsidRDefault="00616DB3">
      <w:r>
        <w:continuationSeparator/>
      </w:r>
    </w:p>
  </w:footnote>
  <w:footnote w:type="continuationNotice" w:id="1">
    <w:p w14:paraId="6FAF8AEB" w14:textId="77777777" w:rsidR="00616DB3" w:rsidRDefault="00616D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9A386" w14:textId="77777777" w:rsidR="00F216AF" w:rsidRDefault="00F216AF" w:rsidP="00A87277">
    <w:pPr>
      <w:pStyle w:val="Hlavika"/>
      <w:ind w:firstLine="0"/>
      <w:rPr>
        <w:b/>
        <w:color w:val="003884"/>
      </w:rPr>
    </w:pPr>
    <w:r>
      <w:rPr>
        <w:noProof/>
        <w:w w:val="100"/>
        <w:lang w:eastAsia="sk-SK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F52A5D1" wp14:editId="10B01473">
              <wp:simplePos x="0" y="0"/>
              <wp:positionH relativeFrom="column">
                <wp:posOffset>906780</wp:posOffset>
              </wp:positionH>
              <wp:positionV relativeFrom="paragraph">
                <wp:posOffset>-138430</wp:posOffset>
              </wp:positionV>
              <wp:extent cx="5183505" cy="870585"/>
              <wp:effectExtent l="0" t="0" r="0" b="5715"/>
              <wp:wrapNone/>
              <wp:docPr id="2" name="Blok textu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3505" cy="8705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75000"/>
                        </a:schemeClr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6A63B7" w14:textId="77777777" w:rsidR="00F216AF" w:rsidRPr="00B8273D" w:rsidRDefault="00F216AF" w:rsidP="00B8273D">
                          <w:pPr>
                            <w:ind w:firstLine="0"/>
                            <w:jc w:val="center"/>
                            <w:rPr>
                              <w:b/>
                              <w:color w:val="FFFFFF" w:themeColor="background1"/>
                              <w:sz w:val="52"/>
                              <w:szCs w:val="52"/>
                            </w:rPr>
                          </w:pPr>
                          <w:r w:rsidRPr="00B8273D">
                            <w:rPr>
                              <w:b/>
                              <w:color w:val="FFFFFF" w:themeColor="background1"/>
                              <w:sz w:val="52"/>
                              <w:szCs w:val="52"/>
                            </w:rPr>
                            <w:t>TECHNICKÁ SPRÁVA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52A5D1" id="_x0000_t202" coordsize="21600,21600" o:spt="202" path="m,l,21600r21600,l21600,xe">
              <v:stroke joinstyle="miter"/>
              <v:path gradientshapeok="t" o:connecttype="rect"/>
            </v:shapetype>
            <v:shape id="Blok textu 2" o:spid="_x0000_s1026" type="#_x0000_t202" style="position:absolute;left:0;text-align:left;margin-left:71.4pt;margin-top:-10.9pt;width:408.15pt;height:68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" fillcolor="#bfbfbf [2412]" stroked="f" strokeweight=".5pt">
              <v:textbox>
                <w:txbxContent>
                  <w:p w14:paraId="126A63B7" w14:textId="77777777" w:rsidR="00F216AF" w:rsidRPr="00B8273D" w:rsidRDefault="00F216AF" w:rsidP="00B8273D">
                    <w:pPr>
                      <w:ind w:firstLine="0"/>
                      <w:jc w:val="center"/>
                      <w:rPr>
                        <w:b/>
                        <w:color w:val="FFFFFF" w:themeColor="background1"/>
                        <w:sz w:val="52"/>
                        <w:szCs w:val="52"/>
                      </w:rPr>
                    </w:pPr>
                    <w:r w:rsidRPr="00B8273D">
                      <w:rPr>
                        <w:b/>
                        <w:color w:val="FFFFFF" w:themeColor="background1"/>
                        <w:sz w:val="52"/>
                        <w:szCs w:val="52"/>
                      </w:rPr>
                      <w:t>TECHNICKÁ SPRÁVA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w w:val="100"/>
        <w:lang w:eastAsia="sk-SK"/>
      </w:rPr>
      <w:drawing>
        <wp:anchor distT="0" distB="0" distL="114300" distR="114300" simplePos="0" relativeHeight="251658240" behindDoc="1" locked="0" layoutInCell="1" allowOverlap="1" wp14:anchorId="4E0D4B3B" wp14:editId="6F0BECE6">
          <wp:simplePos x="0" y="0"/>
          <wp:positionH relativeFrom="column">
            <wp:posOffset>13970</wp:posOffset>
          </wp:positionH>
          <wp:positionV relativeFrom="paragraph">
            <wp:posOffset>-138430</wp:posOffset>
          </wp:positionV>
          <wp:extent cx="892175" cy="929005"/>
          <wp:effectExtent l="0" t="0" r="3175" b="4445"/>
          <wp:wrapThrough wrapText="bothSides">
            <wp:wrapPolygon edited="0">
              <wp:start x="0" y="0"/>
              <wp:lineTo x="0" y="21260"/>
              <wp:lineTo x="21216" y="21260"/>
              <wp:lineTo x="21216" y="0"/>
              <wp:lineTo x="0" y="0"/>
            </wp:wrapPolygon>
          </wp:wrapThrough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175" cy="929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93042D" w14:textId="77777777" w:rsidR="00F216AF" w:rsidRDefault="00F216AF" w:rsidP="00A87277">
    <w:pPr>
      <w:pStyle w:val="Hlavika"/>
    </w:pPr>
  </w:p>
  <w:p w14:paraId="35140A8A" w14:textId="77777777" w:rsidR="00F216AF" w:rsidRDefault="00F216AF" w:rsidP="00A87277">
    <w:pPr>
      <w:pStyle w:val="Hlavika"/>
    </w:pPr>
  </w:p>
  <w:p w14:paraId="5CE521F4" w14:textId="77777777" w:rsidR="00F216AF" w:rsidRDefault="00F216AF" w:rsidP="00A87277">
    <w:pPr>
      <w:pStyle w:val="Hlavika"/>
    </w:pPr>
  </w:p>
  <w:p w14:paraId="5D5474F7" w14:textId="77777777" w:rsidR="00F216AF" w:rsidRPr="0000176A" w:rsidRDefault="00F216AF" w:rsidP="00A87277">
    <w:pPr>
      <w:pStyle w:val="Hlavika"/>
    </w:pPr>
  </w:p>
  <w:p w14:paraId="0C181415" w14:textId="77777777" w:rsidR="00F216AF" w:rsidRPr="00A87277" w:rsidRDefault="00F216AF" w:rsidP="00A8727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singleLevel"/>
    <w:tmpl w:val="00000003"/>
    <w:name w:val="WW8Num3"/>
    <w:lvl w:ilvl="0">
      <w:start w:val="4"/>
      <w:numFmt w:val="none"/>
      <w:pStyle w:val="Bezriadkovania"/>
      <w:suff w:val="nothing"/>
      <w:lvlText w:val="-"/>
      <w:lvlJc w:val="left"/>
      <w:pPr>
        <w:tabs>
          <w:tab w:val="num" w:pos="0"/>
        </w:tabs>
        <w:ind w:left="1004" w:hanging="360"/>
      </w:pPr>
      <w:rPr>
        <w:b w:val="0"/>
      </w:rPr>
    </w:lvl>
  </w:abstractNum>
  <w:abstractNum w:abstractNumId="1" w15:restartNumberingAfterBreak="0">
    <w:nsid w:val="01DB511C"/>
    <w:multiLevelType w:val="hybridMultilevel"/>
    <w:tmpl w:val="94284208"/>
    <w:lvl w:ilvl="0" w:tplc="F7E47262">
      <w:numFmt w:val="bullet"/>
      <w:lvlText w:val="-"/>
      <w:lvlJc w:val="left"/>
      <w:pPr>
        <w:ind w:left="5803" w:hanging="360"/>
      </w:pPr>
      <w:rPr>
        <w:rFonts w:ascii="Century Gothic" w:eastAsia="Times New Roman" w:hAnsi="Century Gothic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0C46A52"/>
    <w:multiLevelType w:val="multilevel"/>
    <w:tmpl w:val="457897AE"/>
    <w:lvl w:ilvl="0">
      <w:start w:val="1"/>
      <w:numFmt w:val="decimal"/>
      <w:lvlText w:val="%1."/>
      <w:lvlJc w:val="left"/>
      <w:pPr>
        <w:tabs>
          <w:tab w:val="num" w:pos="567"/>
        </w:tabs>
        <w:ind w:left="113" w:hanging="113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097"/>
        </w:tabs>
        <w:ind w:left="0" w:firstLine="567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4"/>
      <w:lvlText w:val="%1.%2.%3"/>
      <w:lvlJc w:val="left"/>
      <w:pPr>
        <w:tabs>
          <w:tab w:val="num" w:pos="1097"/>
        </w:tabs>
        <w:ind w:left="0" w:firstLine="567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097"/>
        </w:tabs>
        <w:ind w:left="0" w:firstLine="7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97"/>
        </w:tabs>
        <w:ind w:left="0" w:firstLine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97"/>
        </w:tabs>
        <w:ind w:left="0" w:firstLine="73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7"/>
        </w:tabs>
        <w:ind w:left="0" w:firstLine="73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97"/>
        </w:tabs>
        <w:ind w:left="0" w:firstLine="73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97"/>
        </w:tabs>
        <w:ind w:left="0" w:firstLine="737"/>
      </w:pPr>
      <w:rPr>
        <w:rFonts w:hint="default"/>
      </w:rPr>
    </w:lvl>
  </w:abstractNum>
  <w:abstractNum w:abstractNumId="3" w15:restartNumberingAfterBreak="0">
    <w:nsid w:val="1C8851E7"/>
    <w:multiLevelType w:val="hybridMultilevel"/>
    <w:tmpl w:val="2EC8168C"/>
    <w:lvl w:ilvl="0" w:tplc="7F349082">
      <w:start w:val="1"/>
      <w:numFmt w:val="bullet"/>
      <w:pStyle w:val="odrky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F7B22"/>
    <w:multiLevelType w:val="hybridMultilevel"/>
    <w:tmpl w:val="39E68522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5EA3B48"/>
    <w:multiLevelType w:val="hybridMultilevel"/>
    <w:tmpl w:val="FFD2D75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555A10"/>
    <w:multiLevelType w:val="hybridMultilevel"/>
    <w:tmpl w:val="66D6AF4C"/>
    <w:lvl w:ilvl="0" w:tplc="7640D49E">
      <w:start w:val="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53A8B"/>
    <w:multiLevelType w:val="multilevel"/>
    <w:tmpl w:val="FB767022"/>
    <w:lvl w:ilvl="0">
      <w:start w:val="1"/>
      <w:numFmt w:val="decimal"/>
      <w:pStyle w:val="Nadpis2"/>
      <w:lvlText w:val="%1."/>
      <w:lvlJc w:val="left"/>
      <w:pPr>
        <w:tabs>
          <w:tab w:val="num" w:pos="567"/>
        </w:tabs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>
      <w:start w:val="1"/>
      <w:numFmt w:val="decimal"/>
      <w:pStyle w:val="Nadpis3"/>
      <w:lvlText w:val="%1.%2"/>
      <w:lvlJc w:val="left"/>
      <w:pPr>
        <w:tabs>
          <w:tab w:val="num" w:pos="1134"/>
        </w:tabs>
        <w:ind w:left="0" w:firstLine="567"/>
      </w:pPr>
      <w:rPr>
        <w:rFonts w:ascii="Calibri" w:hAnsi="Calibri" w:cs="Times New Roman" w:hint="default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6"/>
      <w:lvlText w:val="%1.%2.%3"/>
      <w:lvlJc w:val="left"/>
      <w:pPr>
        <w:tabs>
          <w:tab w:val="num" w:pos="1134"/>
        </w:tabs>
        <w:ind w:left="0" w:firstLine="567"/>
      </w:pPr>
      <w:rPr>
        <w:rFonts w:ascii="Calibri" w:hAnsi="Calibri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097"/>
        </w:tabs>
        <w:ind w:left="0" w:firstLine="7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97"/>
        </w:tabs>
        <w:ind w:left="0" w:firstLine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97"/>
        </w:tabs>
        <w:ind w:left="0" w:firstLine="73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7"/>
        </w:tabs>
        <w:ind w:left="0" w:firstLine="73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97"/>
        </w:tabs>
        <w:ind w:left="0" w:firstLine="73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97"/>
        </w:tabs>
        <w:ind w:left="0" w:firstLine="737"/>
      </w:pPr>
      <w:rPr>
        <w:rFonts w:hint="default"/>
      </w:rPr>
    </w:lvl>
  </w:abstractNum>
  <w:abstractNum w:abstractNumId="8" w15:restartNumberingAfterBreak="0">
    <w:nsid w:val="4A667A81"/>
    <w:multiLevelType w:val="hybridMultilevel"/>
    <w:tmpl w:val="81B468C0"/>
    <w:lvl w:ilvl="0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pStyle w:val="odrazka2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C2F2752"/>
    <w:multiLevelType w:val="hybridMultilevel"/>
    <w:tmpl w:val="6956722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E72E68"/>
    <w:multiLevelType w:val="hybridMultilevel"/>
    <w:tmpl w:val="984C222A"/>
    <w:lvl w:ilvl="0" w:tplc="12D24B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  <w:sz w:val="22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15978"/>
    <w:multiLevelType w:val="hybridMultilevel"/>
    <w:tmpl w:val="345C17C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8"/>
  </w:num>
  <w:num w:numId="5">
    <w:abstractNumId w:val="4"/>
  </w:num>
  <w:num w:numId="6">
    <w:abstractNumId w:val="2"/>
  </w:num>
  <w:num w:numId="7">
    <w:abstractNumId w:val="7"/>
  </w:num>
  <w:num w:numId="8">
    <w:abstractNumId w:val="0"/>
  </w:num>
  <w:num w:numId="9">
    <w:abstractNumId w:val="5"/>
  </w:num>
  <w:num w:numId="10">
    <w:abstractNumId w:val="9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11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10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7"/>
  </w:num>
  <w:num w:numId="43">
    <w:abstractNumId w:val="7"/>
  </w:num>
  <w:num w:numId="44">
    <w:abstractNumId w:val="7"/>
  </w:num>
  <w:num w:numId="45">
    <w:abstractNumId w:val="7"/>
  </w:num>
  <w:num w:numId="46">
    <w:abstractNumId w:val="7"/>
  </w:num>
  <w:num w:numId="47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37"/>
  <w:hyphenationZone w:val="425"/>
  <w:drawingGridHorizontalSpacing w:val="9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A48"/>
    <w:rsid w:val="0000176A"/>
    <w:rsid w:val="0000284D"/>
    <w:rsid w:val="000036C8"/>
    <w:rsid w:val="000048B3"/>
    <w:rsid w:val="000063C3"/>
    <w:rsid w:val="00007A4E"/>
    <w:rsid w:val="00012B26"/>
    <w:rsid w:val="000147E5"/>
    <w:rsid w:val="00015276"/>
    <w:rsid w:val="000152E3"/>
    <w:rsid w:val="000158A6"/>
    <w:rsid w:val="00016BD6"/>
    <w:rsid w:val="00020993"/>
    <w:rsid w:val="0002205F"/>
    <w:rsid w:val="000265CD"/>
    <w:rsid w:val="0002738C"/>
    <w:rsid w:val="00030B5C"/>
    <w:rsid w:val="00032BED"/>
    <w:rsid w:val="0003623D"/>
    <w:rsid w:val="000402B3"/>
    <w:rsid w:val="0004033C"/>
    <w:rsid w:val="00042722"/>
    <w:rsid w:val="00043731"/>
    <w:rsid w:val="00043FC0"/>
    <w:rsid w:val="00044A26"/>
    <w:rsid w:val="00050C49"/>
    <w:rsid w:val="00053586"/>
    <w:rsid w:val="0006406A"/>
    <w:rsid w:val="00072CAF"/>
    <w:rsid w:val="00082AFA"/>
    <w:rsid w:val="00087427"/>
    <w:rsid w:val="000929DE"/>
    <w:rsid w:val="000942D6"/>
    <w:rsid w:val="00094411"/>
    <w:rsid w:val="00095886"/>
    <w:rsid w:val="000972C8"/>
    <w:rsid w:val="00097FC4"/>
    <w:rsid w:val="000A5D84"/>
    <w:rsid w:val="000B1B28"/>
    <w:rsid w:val="000B3417"/>
    <w:rsid w:val="000B49AE"/>
    <w:rsid w:val="000B58C9"/>
    <w:rsid w:val="000B5F7A"/>
    <w:rsid w:val="000B77DA"/>
    <w:rsid w:val="000C1E6E"/>
    <w:rsid w:val="000C3871"/>
    <w:rsid w:val="000C4D01"/>
    <w:rsid w:val="000D73CB"/>
    <w:rsid w:val="000E1ACE"/>
    <w:rsid w:val="000E6240"/>
    <w:rsid w:val="000E6762"/>
    <w:rsid w:val="000F2281"/>
    <w:rsid w:val="000F26D7"/>
    <w:rsid w:val="000F3046"/>
    <w:rsid w:val="000F7CE2"/>
    <w:rsid w:val="00100A0C"/>
    <w:rsid w:val="00103BD5"/>
    <w:rsid w:val="00111B6B"/>
    <w:rsid w:val="00116C19"/>
    <w:rsid w:val="00117F98"/>
    <w:rsid w:val="00130CBF"/>
    <w:rsid w:val="00130FBE"/>
    <w:rsid w:val="001323B6"/>
    <w:rsid w:val="001332DB"/>
    <w:rsid w:val="00135E27"/>
    <w:rsid w:val="001375AF"/>
    <w:rsid w:val="00137E5C"/>
    <w:rsid w:val="00137F3F"/>
    <w:rsid w:val="00141912"/>
    <w:rsid w:val="001444C0"/>
    <w:rsid w:val="0014592B"/>
    <w:rsid w:val="0014710F"/>
    <w:rsid w:val="001507B0"/>
    <w:rsid w:val="00150A54"/>
    <w:rsid w:val="00152F0C"/>
    <w:rsid w:val="00154B3B"/>
    <w:rsid w:val="00155E13"/>
    <w:rsid w:val="00156057"/>
    <w:rsid w:val="00161149"/>
    <w:rsid w:val="001612C6"/>
    <w:rsid w:val="001618CF"/>
    <w:rsid w:val="001661D6"/>
    <w:rsid w:val="00171D0E"/>
    <w:rsid w:val="00175F68"/>
    <w:rsid w:val="00180672"/>
    <w:rsid w:val="00180F5A"/>
    <w:rsid w:val="00181E68"/>
    <w:rsid w:val="00187AF2"/>
    <w:rsid w:val="00187B8C"/>
    <w:rsid w:val="0019010A"/>
    <w:rsid w:val="001908CB"/>
    <w:rsid w:val="00191038"/>
    <w:rsid w:val="0019424B"/>
    <w:rsid w:val="0019508B"/>
    <w:rsid w:val="00195A84"/>
    <w:rsid w:val="0019755E"/>
    <w:rsid w:val="001A15DF"/>
    <w:rsid w:val="001A2200"/>
    <w:rsid w:val="001B0F10"/>
    <w:rsid w:val="001B3000"/>
    <w:rsid w:val="001B3398"/>
    <w:rsid w:val="001B4C05"/>
    <w:rsid w:val="001B5E52"/>
    <w:rsid w:val="001C0D5D"/>
    <w:rsid w:val="001C3503"/>
    <w:rsid w:val="001C3DE0"/>
    <w:rsid w:val="001C64CA"/>
    <w:rsid w:val="001D13EC"/>
    <w:rsid w:val="001D18FA"/>
    <w:rsid w:val="001D2A03"/>
    <w:rsid w:val="001D2AFC"/>
    <w:rsid w:val="001D3070"/>
    <w:rsid w:val="001D3342"/>
    <w:rsid w:val="001D484E"/>
    <w:rsid w:val="001D5017"/>
    <w:rsid w:val="001E0CFD"/>
    <w:rsid w:val="001E0F7D"/>
    <w:rsid w:val="001E106E"/>
    <w:rsid w:val="001E1C4A"/>
    <w:rsid w:val="001E1D27"/>
    <w:rsid w:val="001F53E8"/>
    <w:rsid w:val="002006A5"/>
    <w:rsid w:val="00204DC9"/>
    <w:rsid w:val="002052E8"/>
    <w:rsid w:val="00205354"/>
    <w:rsid w:val="00205447"/>
    <w:rsid w:val="002129F7"/>
    <w:rsid w:val="00217834"/>
    <w:rsid w:val="00220B7E"/>
    <w:rsid w:val="00222C09"/>
    <w:rsid w:val="002230EE"/>
    <w:rsid w:val="00224A4E"/>
    <w:rsid w:val="002330B2"/>
    <w:rsid w:val="00237922"/>
    <w:rsid w:val="0024239D"/>
    <w:rsid w:val="00243220"/>
    <w:rsid w:val="002447B4"/>
    <w:rsid w:val="00246DE2"/>
    <w:rsid w:val="00255B4F"/>
    <w:rsid w:val="00256E97"/>
    <w:rsid w:val="002637D1"/>
    <w:rsid w:val="00263AF0"/>
    <w:rsid w:val="0027001A"/>
    <w:rsid w:val="00272967"/>
    <w:rsid w:val="00272F8F"/>
    <w:rsid w:val="002731D4"/>
    <w:rsid w:val="002774C0"/>
    <w:rsid w:val="00280ACA"/>
    <w:rsid w:val="00281447"/>
    <w:rsid w:val="002849E1"/>
    <w:rsid w:val="00285EEC"/>
    <w:rsid w:val="00286604"/>
    <w:rsid w:val="002870B0"/>
    <w:rsid w:val="0029574E"/>
    <w:rsid w:val="002B1635"/>
    <w:rsid w:val="002B3079"/>
    <w:rsid w:val="002B7731"/>
    <w:rsid w:val="002C2C51"/>
    <w:rsid w:val="002C62BA"/>
    <w:rsid w:val="002C74B1"/>
    <w:rsid w:val="002D61FC"/>
    <w:rsid w:val="002E2D56"/>
    <w:rsid w:val="002E3F64"/>
    <w:rsid w:val="002F2CEF"/>
    <w:rsid w:val="002F7ED0"/>
    <w:rsid w:val="00304911"/>
    <w:rsid w:val="00317D5E"/>
    <w:rsid w:val="00322425"/>
    <w:rsid w:val="003235EE"/>
    <w:rsid w:val="003257A6"/>
    <w:rsid w:val="00335213"/>
    <w:rsid w:val="003355FA"/>
    <w:rsid w:val="00337DFB"/>
    <w:rsid w:val="00337E8B"/>
    <w:rsid w:val="003416E5"/>
    <w:rsid w:val="0034353E"/>
    <w:rsid w:val="00345F36"/>
    <w:rsid w:val="00350380"/>
    <w:rsid w:val="003553B8"/>
    <w:rsid w:val="0035582B"/>
    <w:rsid w:val="00357C25"/>
    <w:rsid w:val="00363CB5"/>
    <w:rsid w:val="0036627A"/>
    <w:rsid w:val="0036774A"/>
    <w:rsid w:val="00367DE8"/>
    <w:rsid w:val="00374AFB"/>
    <w:rsid w:val="0037527E"/>
    <w:rsid w:val="0038177A"/>
    <w:rsid w:val="00381CC4"/>
    <w:rsid w:val="003842D5"/>
    <w:rsid w:val="003847B9"/>
    <w:rsid w:val="00386487"/>
    <w:rsid w:val="00391910"/>
    <w:rsid w:val="003973B4"/>
    <w:rsid w:val="003A15FD"/>
    <w:rsid w:val="003A165D"/>
    <w:rsid w:val="003A2A8A"/>
    <w:rsid w:val="003A6A64"/>
    <w:rsid w:val="003B1780"/>
    <w:rsid w:val="003B37B5"/>
    <w:rsid w:val="003B38BD"/>
    <w:rsid w:val="003B7039"/>
    <w:rsid w:val="003C147D"/>
    <w:rsid w:val="003C52D9"/>
    <w:rsid w:val="003C5DCD"/>
    <w:rsid w:val="003C7FE3"/>
    <w:rsid w:val="003D31F5"/>
    <w:rsid w:val="003D4FAF"/>
    <w:rsid w:val="003D6442"/>
    <w:rsid w:val="003D6892"/>
    <w:rsid w:val="003D7A70"/>
    <w:rsid w:val="003E0219"/>
    <w:rsid w:val="003E0939"/>
    <w:rsid w:val="003E1462"/>
    <w:rsid w:val="003E17FF"/>
    <w:rsid w:val="003E3299"/>
    <w:rsid w:val="003E5C0C"/>
    <w:rsid w:val="003F12F2"/>
    <w:rsid w:val="003F2C63"/>
    <w:rsid w:val="003F41F0"/>
    <w:rsid w:val="003F494C"/>
    <w:rsid w:val="003F4B23"/>
    <w:rsid w:val="003F57DD"/>
    <w:rsid w:val="003F5E3F"/>
    <w:rsid w:val="003F6822"/>
    <w:rsid w:val="004000B5"/>
    <w:rsid w:val="00401274"/>
    <w:rsid w:val="00411CF9"/>
    <w:rsid w:val="004142CA"/>
    <w:rsid w:val="004148F6"/>
    <w:rsid w:val="00415CBE"/>
    <w:rsid w:val="00422268"/>
    <w:rsid w:val="00422E46"/>
    <w:rsid w:val="00430280"/>
    <w:rsid w:val="00436001"/>
    <w:rsid w:val="00440CD1"/>
    <w:rsid w:val="004413D1"/>
    <w:rsid w:val="00444A3B"/>
    <w:rsid w:val="00450440"/>
    <w:rsid w:val="004513FE"/>
    <w:rsid w:val="00451A48"/>
    <w:rsid w:val="0045267A"/>
    <w:rsid w:val="00454555"/>
    <w:rsid w:val="00460227"/>
    <w:rsid w:val="004670C8"/>
    <w:rsid w:val="00471640"/>
    <w:rsid w:val="004747C6"/>
    <w:rsid w:val="00476EE1"/>
    <w:rsid w:val="004821E7"/>
    <w:rsid w:val="004862A0"/>
    <w:rsid w:val="00486C76"/>
    <w:rsid w:val="00487596"/>
    <w:rsid w:val="004904D3"/>
    <w:rsid w:val="004A2859"/>
    <w:rsid w:val="004A2EE0"/>
    <w:rsid w:val="004A307E"/>
    <w:rsid w:val="004A552E"/>
    <w:rsid w:val="004B594B"/>
    <w:rsid w:val="004B609D"/>
    <w:rsid w:val="004C4658"/>
    <w:rsid w:val="004C47C3"/>
    <w:rsid w:val="004C4937"/>
    <w:rsid w:val="004C56E0"/>
    <w:rsid w:val="004C62F7"/>
    <w:rsid w:val="004D1B87"/>
    <w:rsid w:val="004D4577"/>
    <w:rsid w:val="004D493E"/>
    <w:rsid w:val="004D4C13"/>
    <w:rsid w:val="004D5352"/>
    <w:rsid w:val="004E0242"/>
    <w:rsid w:val="004E2358"/>
    <w:rsid w:val="004E519B"/>
    <w:rsid w:val="004E6134"/>
    <w:rsid w:val="004E6288"/>
    <w:rsid w:val="004E62C7"/>
    <w:rsid w:val="004F14CF"/>
    <w:rsid w:val="004F1B1C"/>
    <w:rsid w:val="004F1C95"/>
    <w:rsid w:val="004F2C64"/>
    <w:rsid w:val="00502F41"/>
    <w:rsid w:val="00502F47"/>
    <w:rsid w:val="005057DF"/>
    <w:rsid w:val="005062E8"/>
    <w:rsid w:val="00512896"/>
    <w:rsid w:val="00512F5C"/>
    <w:rsid w:val="0052035D"/>
    <w:rsid w:val="00527309"/>
    <w:rsid w:val="00534471"/>
    <w:rsid w:val="00534941"/>
    <w:rsid w:val="005372DE"/>
    <w:rsid w:val="00537CF8"/>
    <w:rsid w:val="00540EA0"/>
    <w:rsid w:val="005444C6"/>
    <w:rsid w:val="00545C71"/>
    <w:rsid w:val="00550E6C"/>
    <w:rsid w:val="00553085"/>
    <w:rsid w:val="005559CA"/>
    <w:rsid w:val="00560C67"/>
    <w:rsid w:val="00571E76"/>
    <w:rsid w:val="00593119"/>
    <w:rsid w:val="005932CE"/>
    <w:rsid w:val="005936DB"/>
    <w:rsid w:val="00597DD4"/>
    <w:rsid w:val="005A011B"/>
    <w:rsid w:val="005A0358"/>
    <w:rsid w:val="005A0E23"/>
    <w:rsid w:val="005A0FD6"/>
    <w:rsid w:val="005A3A4D"/>
    <w:rsid w:val="005A760E"/>
    <w:rsid w:val="005B4B61"/>
    <w:rsid w:val="005B5852"/>
    <w:rsid w:val="005B5B90"/>
    <w:rsid w:val="005B5CF3"/>
    <w:rsid w:val="005C08A2"/>
    <w:rsid w:val="005C3464"/>
    <w:rsid w:val="005C4BB5"/>
    <w:rsid w:val="005C5B5D"/>
    <w:rsid w:val="005C7547"/>
    <w:rsid w:val="005D5143"/>
    <w:rsid w:val="005D6E57"/>
    <w:rsid w:val="005E203B"/>
    <w:rsid w:val="005E35E3"/>
    <w:rsid w:val="005F725C"/>
    <w:rsid w:val="0060249C"/>
    <w:rsid w:val="006034B5"/>
    <w:rsid w:val="006038CB"/>
    <w:rsid w:val="00612F95"/>
    <w:rsid w:val="00613BAB"/>
    <w:rsid w:val="00616DB3"/>
    <w:rsid w:val="00622600"/>
    <w:rsid w:val="00623A3C"/>
    <w:rsid w:val="00625E9F"/>
    <w:rsid w:val="00631A0C"/>
    <w:rsid w:val="00633113"/>
    <w:rsid w:val="006352EC"/>
    <w:rsid w:val="00636AD4"/>
    <w:rsid w:val="00636F91"/>
    <w:rsid w:val="00642168"/>
    <w:rsid w:val="0064243B"/>
    <w:rsid w:val="006429B1"/>
    <w:rsid w:val="00645197"/>
    <w:rsid w:val="00647135"/>
    <w:rsid w:val="006515FB"/>
    <w:rsid w:val="00651F81"/>
    <w:rsid w:val="0065575C"/>
    <w:rsid w:val="00660E9B"/>
    <w:rsid w:val="00662A48"/>
    <w:rsid w:val="00670D86"/>
    <w:rsid w:val="0067453E"/>
    <w:rsid w:val="00674FD2"/>
    <w:rsid w:val="006772CB"/>
    <w:rsid w:val="006776EB"/>
    <w:rsid w:val="00680C38"/>
    <w:rsid w:val="006827A8"/>
    <w:rsid w:val="00682A61"/>
    <w:rsid w:val="00682B66"/>
    <w:rsid w:val="00682D4F"/>
    <w:rsid w:val="00684AAE"/>
    <w:rsid w:val="00686D33"/>
    <w:rsid w:val="00693E40"/>
    <w:rsid w:val="00694FC1"/>
    <w:rsid w:val="00695F17"/>
    <w:rsid w:val="00697205"/>
    <w:rsid w:val="00697971"/>
    <w:rsid w:val="006A2EF3"/>
    <w:rsid w:val="006A465B"/>
    <w:rsid w:val="006A546D"/>
    <w:rsid w:val="006A59B2"/>
    <w:rsid w:val="006A6C19"/>
    <w:rsid w:val="006A75D1"/>
    <w:rsid w:val="006A76D0"/>
    <w:rsid w:val="006B02C3"/>
    <w:rsid w:val="006B1FB3"/>
    <w:rsid w:val="006B62A0"/>
    <w:rsid w:val="006C5B38"/>
    <w:rsid w:val="006D3AA1"/>
    <w:rsid w:val="006D7B78"/>
    <w:rsid w:val="006E22EA"/>
    <w:rsid w:val="006E2CEA"/>
    <w:rsid w:val="006E5787"/>
    <w:rsid w:val="006E6910"/>
    <w:rsid w:val="006E6D04"/>
    <w:rsid w:val="006F15CA"/>
    <w:rsid w:val="006F3164"/>
    <w:rsid w:val="006F60FA"/>
    <w:rsid w:val="00704C8A"/>
    <w:rsid w:val="007070E7"/>
    <w:rsid w:val="00712D66"/>
    <w:rsid w:val="00713019"/>
    <w:rsid w:val="00717C8D"/>
    <w:rsid w:val="007207E1"/>
    <w:rsid w:val="0072093E"/>
    <w:rsid w:val="007216B6"/>
    <w:rsid w:val="007224B1"/>
    <w:rsid w:val="00722771"/>
    <w:rsid w:val="007241AF"/>
    <w:rsid w:val="00724D2C"/>
    <w:rsid w:val="0072522E"/>
    <w:rsid w:val="00727627"/>
    <w:rsid w:val="00735505"/>
    <w:rsid w:val="0073685F"/>
    <w:rsid w:val="00745B8A"/>
    <w:rsid w:val="00746069"/>
    <w:rsid w:val="00746F9F"/>
    <w:rsid w:val="00751DCD"/>
    <w:rsid w:val="007522C9"/>
    <w:rsid w:val="0075303A"/>
    <w:rsid w:val="007600C4"/>
    <w:rsid w:val="00762BB9"/>
    <w:rsid w:val="00762D8C"/>
    <w:rsid w:val="0076304C"/>
    <w:rsid w:val="00764EC3"/>
    <w:rsid w:val="0077116E"/>
    <w:rsid w:val="00772FB5"/>
    <w:rsid w:val="007732D7"/>
    <w:rsid w:val="0077376D"/>
    <w:rsid w:val="00773BA4"/>
    <w:rsid w:val="00790454"/>
    <w:rsid w:val="00795F45"/>
    <w:rsid w:val="007A1B8F"/>
    <w:rsid w:val="007A4391"/>
    <w:rsid w:val="007A4681"/>
    <w:rsid w:val="007B01A1"/>
    <w:rsid w:val="007B2717"/>
    <w:rsid w:val="007C1A76"/>
    <w:rsid w:val="007C1CF9"/>
    <w:rsid w:val="007C209A"/>
    <w:rsid w:val="007C4F13"/>
    <w:rsid w:val="007C65E8"/>
    <w:rsid w:val="007C7B8D"/>
    <w:rsid w:val="007D0DBD"/>
    <w:rsid w:val="007D2BCA"/>
    <w:rsid w:val="007D439F"/>
    <w:rsid w:val="007E0D55"/>
    <w:rsid w:val="007F14DE"/>
    <w:rsid w:val="007F1EAB"/>
    <w:rsid w:val="007F2868"/>
    <w:rsid w:val="007F77A0"/>
    <w:rsid w:val="008034AF"/>
    <w:rsid w:val="008046C1"/>
    <w:rsid w:val="00804C4E"/>
    <w:rsid w:val="00804DE3"/>
    <w:rsid w:val="00806907"/>
    <w:rsid w:val="00811E3C"/>
    <w:rsid w:val="008145A5"/>
    <w:rsid w:val="00814FBE"/>
    <w:rsid w:val="00816059"/>
    <w:rsid w:val="00817EF7"/>
    <w:rsid w:val="00821BAD"/>
    <w:rsid w:val="00822480"/>
    <w:rsid w:val="00822A73"/>
    <w:rsid w:val="00824E1E"/>
    <w:rsid w:val="00826484"/>
    <w:rsid w:val="00826881"/>
    <w:rsid w:val="0083391C"/>
    <w:rsid w:val="008345AB"/>
    <w:rsid w:val="008409E9"/>
    <w:rsid w:val="00841F14"/>
    <w:rsid w:val="008421D7"/>
    <w:rsid w:val="00846D05"/>
    <w:rsid w:val="00847EEF"/>
    <w:rsid w:val="008531C6"/>
    <w:rsid w:val="008537E9"/>
    <w:rsid w:val="00857EAA"/>
    <w:rsid w:val="008601EA"/>
    <w:rsid w:val="00864F39"/>
    <w:rsid w:val="008773F7"/>
    <w:rsid w:val="00881FDF"/>
    <w:rsid w:val="00884AE4"/>
    <w:rsid w:val="008853CE"/>
    <w:rsid w:val="00887333"/>
    <w:rsid w:val="00887B5F"/>
    <w:rsid w:val="00891191"/>
    <w:rsid w:val="00893A18"/>
    <w:rsid w:val="0089433A"/>
    <w:rsid w:val="008973A3"/>
    <w:rsid w:val="008A29C1"/>
    <w:rsid w:val="008A3877"/>
    <w:rsid w:val="008A4F1A"/>
    <w:rsid w:val="008C7757"/>
    <w:rsid w:val="008D5719"/>
    <w:rsid w:val="008D5B62"/>
    <w:rsid w:val="008E0EDA"/>
    <w:rsid w:val="008E0F9F"/>
    <w:rsid w:val="008E6E9A"/>
    <w:rsid w:val="008E6F44"/>
    <w:rsid w:val="008F0887"/>
    <w:rsid w:val="008F0D23"/>
    <w:rsid w:val="008F24C5"/>
    <w:rsid w:val="008F6562"/>
    <w:rsid w:val="008F7059"/>
    <w:rsid w:val="00900688"/>
    <w:rsid w:val="0090076F"/>
    <w:rsid w:val="009225F8"/>
    <w:rsid w:val="00924A17"/>
    <w:rsid w:val="00931AB0"/>
    <w:rsid w:val="00937321"/>
    <w:rsid w:val="00937686"/>
    <w:rsid w:val="00942FEE"/>
    <w:rsid w:val="0094373B"/>
    <w:rsid w:val="00944438"/>
    <w:rsid w:val="009445A0"/>
    <w:rsid w:val="009516DB"/>
    <w:rsid w:val="00951E10"/>
    <w:rsid w:val="009526ED"/>
    <w:rsid w:val="0095691A"/>
    <w:rsid w:val="00962CBB"/>
    <w:rsid w:val="00965E1A"/>
    <w:rsid w:val="009737CB"/>
    <w:rsid w:val="009741AC"/>
    <w:rsid w:val="00976AC5"/>
    <w:rsid w:val="009835BB"/>
    <w:rsid w:val="0098527D"/>
    <w:rsid w:val="0098752A"/>
    <w:rsid w:val="00992EE6"/>
    <w:rsid w:val="00994973"/>
    <w:rsid w:val="00994A86"/>
    <w:rsid w:val="009956E6"/>
    <w:rsid w:val="009A7EBF"/>
    <w:rsid w:val="009B063E"/>
    <w:rsid w:val="009B19E7"/>
    <w:rsid w:val="009B1DE7"/>
    <w:rsid w:val="009B5C44"/>
    <w:rsid w:val="009B5F22"/>
    <w:rsid w:val="009B6558"/>
    <w:rsid w:val="009C1429"/>
    <w:rsid w:val="009C560D"/>
    <w:rsid w:val="009C5C9D"/>
    <w:rsid w:val="009C62CB"/>
    <w:rsid w:val="009C7631"/>
    <w:rsid w:val="009D0A61"/>
    <w:rsid w:val="009D39AC"/>
    <w:rsid w:val="009E1786"/>
    <w:rsid w:val="009E3437"/>
    <w:rsid w:val="009E6FF8"/>
    <w:rsid w:val="00A0021E"/>
    <w:rsid w:val="00A00453"/>
    <w:rsid w:val="00A058A1"/>
    <w:rsid w:val="00A06617"/>
    <w:rsid w:val="00A11F15"/>
    <w:rsid w:val="00A202AA"/>
    <w:rsid w:val="00A20A78"/>
    <w:rsid w:val="00A272D1"/>
    <w:rsid w:val="00A31CDB"/>
    <w:rsid w:val="00A331DD"/>
    <w:rsid w:val="00A36F56"/>
    <w:rsid w:val="00A37B2A"/>
    <w:rsid w:val="00A40D83"/>
    <w:rsid w:val="00A42D0C"/>
    <w:rsid w:val="00A523BF"/>
    <w:rsid w:val="00A52408"/>
    <w:rsid w:val="00A52814"/>
    <w:rsid w:val="00A54126"/>
    <w:rsid w:val="00A61C5A"/>
    <w:rsid w:val="00A6564E"/>
    <w:rsid w:val="00A675F9"/>
    <w:rsid w:val="00A84E88"/>
    <w:rsid w:val="00A85739"/>
    <w:rsid w:val="00A87277"/>
    <w:rsid w:val="00A90503"/>
    <w:rsid w:val="00A906DD"/>
    <w:rsid w:val="00A909AE"/>
    <w:rsid w:val="00A911B3"/>
    <w:rsid w:val="00AA10E9"/>
    <w:rsid w:val="00AA12B4"/>
    <w:rsid w:val="00AA1C1E"/>
    <w:rsid w:val="00AA39A3"/>
    <w:rsid w:val="00AA51F1"/>
    <w:rsid w:val="00AA5320"/>
    <w:rsid w:val="00AA6237"/>
    <w:rsid w:val="00AA7F59"/>
    <w:rsid w:val="00AB101C"/>
    <w:rsid w:val="00AB1718"/>
    <w:rsid w:val="00AB2F71"/>
    <w:rsid w:val="00AB5BA7"/>
    <w:rsid w:val="00AB6577"/>
    <w:rsid w:val="00AC2E7F"/>
    <w:rsid w:val="00AD10DA"/>
    <w:rsid w:val="00AD1D13"/>
    <w:rsid w:val="00AD4E4D"/>
    <w:rsid w:val="00AD54B6"/>
    <w:rsid w:val="00AD58D1"/>
    <w:rsid w:val="00AD640E"/>
    <w:rsid w:val="00AE0ECA"/>
    <w:rsid w:val="00AE0ED1"/>
    <w:rsid w:val="00AE1C6E"/>
    <w:rsid w:val="00AE30FE"/>
    <w:rsid w:val="00AE66A6"/>
    <w:rsid w:val="00AE7104"/>
    <w:rsid w:val="00AF2543"/>
    <w:rsid w:val="00AF328F"/>
    <w:rsid w:val="00AF3F3F"/>
    <w:rsid w:val="00B013E4"/>
    <w:rsid w:val="00B0370D"/>
    <w:rsid w:val="00B17F70"/>
    <w:rsid w:val="00B22BAD"/>
    <w:rsid w:val="00B22D80"/>
    <w:rsid w:val="00B253DE"/>
    <w:rsid w:val="00B26936"/>
    <w:rsid w:val="00B26F15"/>
    <w:rsid w:val="00B27FA0"/>
    <w:rsid w:val="00B32678"/>
    <w:rsid w:val="00B32CD3"/>
    <w:rsid w:val="00B341BA"/>
    <w:rsid w:val="00B361FF"/>
    <w:rsid w:val="00B40605"/>
    <w:rsid w:val="00B42DB7"/>
    <w:rsid w:val="00B45704"/>
    <w:rsid w:val="00B47E07"/>
    <w:rsid w:val="00B51266"/>
    <w:rsid w:val="00B52721"/>
    <w:rsid w:val="00B5486A"/>
    <w:rsid w:val="00B5487C"/>
    <w:rsid w:val="00B57431"/>
    <w:rsid w:val="00B6301C"/>
    <w:rsid w:val="00B6406A"/>
    <w:rsid w:val="00B658D6"/>
    <w:rsid w:val="00B65CBF"/>
    <w:rsid w:val="00B7441D"/>
    <w:rsid w:val="00B7549D"/>
    <w:rsid w:val="00B773AA"/>
    <w:rsid w:val="00B80ADB"/>
    <w:rsid w:val="00B8273D"/>
    <w:rsid w:val="00B83EE0"/>
    <w:rsid w:val="00B85243"/>
    <w:rsid w:val="00B85790"/>
    <w:rsid w:val="00B8768B"/>
    <w:rsid w:val="00B91075"/>
    <w:rsid w:val="00B946D0"/>
    <w:rsid w:val="00B95695"/>
    <w:rsid w:val="00B97762"/>
    <w:rsid w:val="00BA2E6E"/>
    <w:rsid w:val="00BA3B91"/>
    <w:rsid w:val="00BA4980"/>
    <w:rsid w:val="00BA4ECB"/>
    <w:rsid w:val="00BA74A9"/>
    <w:rsid w:val="00BB0CEA"/>
    <w:rsid w:val="00BB111F"/>
    <w:rsid w:val="00BB14D9"/>
    <w:rsid w:val="00BB2EC9"/>
    <w:rsid w:val="00BB7048"/>
    <w:rsid w:val="00BC5250"/>
    <w:rsid w:val="00BC5F5F"/>
    <w:rsid w:val="00BD05F7"/>
    <w:rsid w:val="00BD1811"/>
    <w:rsid w:val="00BD2412"/>
    <w:rsid w:val="00BD26B8"/>
    <w:rsid w:val="00BE026A"/>
    <w:rsid w:val="00BE1A3D"/>
    <w:rsid w:val="00BE2251"/>
    <w:rsid w:val="00BE4ABB"/>
    <w:rsid w:val="00BF0B5E"/>
    <w:rsid w:val="00BF1415"/>
    <w:rsid w:val="00BF267F"/>
    <w:rsid w:val="00BF6A29"/>
    <w:rsid w:val="00C00078"/>
    <w:rsid w:val="00C101D0"/>
    <w:rsid w:val="00C13F37"/>
    <w:rsid w:val="00C17444"/>
    <w:rsid w:val="00C178E7"/>
    <w:rsid w:val="00C17DAB"/>
    <w:rsid w:val="00C21BAE"/>
    <w:rsid w:val="00C22F29"/>
    <w:rsid w:val="00C2399B"/>
    <w:rsid w:val="00C2403C"/>
    <w:rsid w:val="00C26D39"/>
    <w:rsid w:val="00C30352"/>
    <w:rsid w:val="00C30DD2"/>
    <w:rsid w:val="00C32D89"/>
    <w:rsid w:val="00C3671C"/>
    <w:rsid w:val="00C45BB6"/>
    <w:rsid w:val="00C45BE1"/>
    <w:rsid w:val="00C47F4B"/>
    <w:rsid w:val="00C47FB8"/>
    <w:rsid w:val="00C5140B"/>
    <w:rsid w:val="00C549C9"/>
    <w:rsid w:val="00C558D6"/>
    <w:rsid w:val="00C663FD"/>
    <w:rsid w:val="00C66BFE"/>
    <w:rsid w:val="00C6702D"/>
    <w:rsid w:val="00C67458"/>
    <w:rsid w:val="00C70057"/>
    <w:rsid w:val="00C708CB"/>
    <w:rsid w:val="00C7268A"/>
    <w:rsid w:val="00C761E3"/>
    <w:rsid w:val="00C762E3"/>
    <w:rsid w:val="00C8319F"/>
    <w:rsid w:val="00C87A8A"/>
    <w:rsid w:val="00C87D02"/>
    <w:rsid w:val="00C9534C"/>
    <w:rsid w:val="00C95C03"/>
    <w:rsid w:val="00C97161"/>
    <w:rsid w:val="00CA169B"/>
    <w:rsid w:val="00CA3966"/>
    <w:rsid w:val="00CA4481"/>
    <w:rsid w:val="00CA709F"/>
    <w:rsid w:val="00CB05D1"/>
    <w:rsid w:val="00CB098F"/>
    <w:rsid w:val="00CB1936"/>
    <w:rsid w:val="00CB3D1A"/>
    <w:rsid w:val="00CB6CDC"/>
    <w:rsid w:val="00CB7BF9"/>
    <w:rsid w:val="00CC0805"/>
    <w:rsid w:val="00CC2AA1"/>
    <w:rsid w:val="00CC5FAD"/>
    <w:rsid w:val="00CD1143"/>
    <w:rsid w:val="00CD327C"/>
    <w:rsid w:val="00CE3ADC"/>
    <w:rsid w:val="00CE3D93"/>
    <w:rsid w:val="00CE4DC1"/>
    <w:rsid w:val="00CE643F"/>
    <w:rsid w:val="00CF0DFE"/>
    <w:rsid w:val="00CF6A62"/>
    <w:rsid w:val="00CF6FB4"/>
    <w:rsid w:val="00CF7B19"/>
    <w:rsid w:val="00D00074"/>
    <w:rsid w:val="00D005A5"/>
    <w:rsid w:val="00D03C6F"/>
    <w:rsid w:val="00D03D00"/>
    <w:rsid w:val="00D06889"/>
    <w:rsid w:val="00D06943"/>
    <w:rsid w:val="00D120C2"/>
    <w:rsid w:val="00D127ED"/>
    <w:rsid w:val="00D159AE"/>
    <w:rsid w:val="00D23930"/>
    <w:rsid w:val="00D26884"/>
    <w:rsid w:val="00D26AE4"/>
    <w:rsid w:val="00D3169E"/>
    <w:rsid w:val="00D354EB"/>
    <w:rsid w:val="00D40C58"/>
    <w:rsid w:val="00D417C7"/>
    <w:rsid w:val="00D41BF5"/>
    <w:rsid w:val="00D5148D"/>
    <w:rsid w:val="00D54288"/>
    <w:rsid w:val="00D543B5"/>
    <w:rsid w:val="00D5616B"/>
    <w:rsid w:val="00D56452"/>
    <w:rsid w:val="00D57D43"/>
    <w:rsid w:val="00D6269A"/>
    <w:rsid w:val="00D63341"/>
    <w:rsid w:val="00D767B3"/>
    <w:rsid w:val="00D776D3"/>
    <w:rsid w:val="00D81BD6"/>
    <w:rsid w:val="00D823A1"/>
    <w:rsid w:val="00D82B76"/>
    <w:rsid w:val="00D83458"/>
    <w:rsid w:val="00D87A8D"/>
    <w:rsid w:val="00D95F03"/>
    <w:rsid w:val="00DA0333"/>
    <w:rsid w:val="00DA054C"/>
    <w:rsid w:val="00DA353F"/>
    <w:rsid w:val="00DA39BC"/>
    <w:rsid w:val="00DB2E92"/>
    <w:rsid w:val="00DB3684"/>
    <w:rsid w:val="00DB478B"/>
    <w:rsid w:val="00DB636F"/>
    <w:rsid w:val="00DB6FC4"/>
    <w:rsid w:val="00DC0449"/>
    <w:rsid w:val="00DC5643"/>
    <w:rsid w:val="00DC5678"/>
    <w:rsid w:val="00DC5C08"/>
    <w:rsid w:val="00DC65E6"/>
    <w:rsid w:val="00DC7951"/>
    <w:rsid w:val="00DD02F5"/>
    <w:rsid w:val="00DD1FB4"/>
    <w:rsid w:val="00DE0086"/>
    <w:rsid w:val="00DE0F78"/>
    <w:rsid w:val="00DE2DDA"/>
    <w:rsid w:val="00DE37F4"/>
    <w:rsid w:val="00DE3B7B"/>
    <w:rsid w:val="00DE490D"/>
    <w:rsid w:val="00DE5AC7"/>
    <w:rsid w:val="00DF3507"/>
    <w:rsid w:val="00E00DB1"/>
    <w:rsid w:val="00E02229"/>
    <w:rsid w:val="00E04C7F"/>
    <w:rsid w:val="00E11048"/>
    <w:rsid w:val="00E11837"/>
    <w:rsid w:val="00E11CD8"/>
    <w:rsid w:val="00E16EAF"/>
    <w:rsid w:val="00E20561"/>
    <w:rsid w:val="00E22F36"/>
    <w:rsid w:val="00E30163"/>
    <w:rsid w:val="00E30F35"/>
    <w:rsid w:val="00E348C9"/>
    <w:rsid w:val="00E3507D"/>
    <w:rsid w:val="00E35FBC"/>
    <w:rsid w:val="00E41A6A"/>
    <w:rsid w:val="00E44C37"/>
    <w:rsid w:val="00E4656B"/>
    <w:rsid w:val="00E51367"/>
    <w:rsid w:val="00E53C9A"/>
    <w:rsid w:val="00E55930"/>
    <w:rsid w:val="00E55BFF"/>
    <w:rsid w:val="00E57976"/>
    <w:rsid w:val="00E66F67"/>
    <w:rsid w:val="00E673FB"/>
    <w:rsid w:val="00E7076C"/>
    <w:rsid w:val="00E710D9"/>
    <w:rsid w:val="00E72BF7"/>
    <w:rsid w:val="00E76BDD"/>
    <w:rsid w:val="00E7782F"/>
    <w:rsid w:val="00E83683"/>
    <w:rsid w:val="00E849DB"/>
    <w:rsid w:val="00E85E47"/>
    <w:rsid w:val="00E871E1"/>
    <w:rsid w:val="00E93AF0"/>
    <w:rsid w:val="00E94417"/>
    <w:rsid w:val="00E96788"/>
    <w:rsid w:val="00E97D9B"/>
    <w:rsid w:val="00E97EAA"/>
    <w:rsid w:val="00E97EE2"/>
    <w:rsid w:val="00EA0C78"/>
    <w:rsid w:val="00EA24BF"/>
    <w:rsid w:val="00EB1042"/>
    <w:rsid w:val="00EB134B"/>
    <w:rsid w:val="00EB338D"/>
    <w:rsid w:val="00EB3F13"/>
    <w:rsid w:val="00EB46DD"/>
    <w:rsid w:val="00EB71EA"/>
    <w:rsid w:val="00EC19A1"/>
    <w:rsid w:val="00EC48FB"/>
    <w:rsid w:val="00ED524B"/>
    <w:rsid w:val="00EE28C7"/>
    <w:rsid w:val="00EE2A24"/>
    <w:rsid w:val="00EE2E75"/>
    <w:rsid w:val="00EE42A9"/>
    <w:rsid w:val="00EE459C"/>
    <w:rsid w:val="00EE4D10"/>
    <w:rsid w:val="00EE5EDA"/>
    <w:rsid w:val="00EE6888"/>
    <w:rsid w:val="00EF0EB0"/>
    <w:rsid w:val="00EF373E"/>
    <w:rsid w:val="00EF5267"/>
    <w:rsid w:val="00EF5812"/>
    <w:rsid w:val="00F017B0"/>
    <w:rsid w:val="00F018E5"/>
    <w:rsid w:val="00F03542"/>
    <w:rsid w:val="00F04FDF"/>
    <w:rsid w:val="00F06BFB"/>
    <w:rsid w:val="00F11200"/>
    <w:rsid w:val="00F11EB9"/>
    <w:rsid w:val="00F15601"/>
    <w:rsid w:val="00F159FB"/>
    <w:rsid w:val="00F177A9"/>
    <w:rsid w:val="00F20F32"/>
    <w:rsid w:val="00F212B4"/>
    <w:rsid w:val="00F216AF"/>
    <w:rsid w:val="00F22AB0"/>
    <w:rsid w:val="00F23273"/>
    <w:rsid w:val="00F2332B"/>
    <w:rsid w:val="00F241A6"/>
    <w:rsid w:val="00F261D3"/>
    <w:rsid w:val="00F264D7"/>
    <w:rsid w:val="00F27026"/>
    <w:rsid w:val="00F30F6A"/>
    <w:rsid w:val="00F40134"/>
    <w:rsid w:val="00F428B4"/>
    <w:rsid w:val="00F458F3"/>
    <w:rsid w:val="00F4646C"/>
    <w:rsid w:val="00F50011"/>
    <w:rsid w:val="00F5016E"/>
    <w:rsid w:val="00F50966"/>
    <w:rsid w:val="00F57574"/>
    <w:rsid w:val="00F71DE1"/>
    <w:rsid w:val="00F81E91"/>
    <w:rsid w:val="00F82B60"/>
    <w:rsid w:val="00F87E53"/>
    <w:rsid w:val="00F96170"/>
    <w:rsid w:val="00F97D46"/>
    <w:rsid w:val="00FA7284"/>
    <w:rsid w:val="00FA7847"/>
    <w:rsid w:val="00FB0617"/>
    <w:rsid w:val="00FB5008"/>
    <w:rsid w:val="00FC1CD2"/>
    <w:rsid w:val="00FC4B3F"/>
    <w:rsid w:val="00FD0DD2"/>
    <w:rsid w:val="00FD1999"/>
    <w:rsid w:val="00FD1F4C"/>
    <w:rsid w:val="00FD2E84"/>
    <w:rsid w:val="00FD612B"/>
    <w:rsid w:val="00FD63D8"/>
    <w:rsid w:val="00FE4950"/>
    <w:rsid w:val="00FE4E50"/>
    <w:rsid w:val="00FE64EA"/>
    <w:rsid w:val="00FF486B"/>
    <w:rsid w:val="00FF6E63"/>
    <w:rsid w:val="00FF7203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88AF263"/>
  <w15:docId w15:val="{ED6D7FB7-697A-4C16-BC6C-14F95C63D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D4E4D"/>
    <w:pPr>
      <w:ind w:firstLine="567"/>
      <w:jc w:val="both"/>
    </w:pPr>
    <w:rPr>
      <w:rFonts w:asciiTheme="minorHAnsi" w:hAnsiTheme="minorHAnsi"/>
      <w:w w:val="90"/>
      <w:lang w:eastAsia="cs-CZ"/>
    </w:rPr>
  </w:style>
  <w:style w:type="paragraph" w:styleId="Nadpis1">
    <w:name w:val="heading 1"/>
    <w:aliases w:val="zariadenia"/>
    <w:basedOn w:val="Normlny"/>
    <w:next w:val="Normlny"/>
    <w:qFormat/>
    <w:rsid w:val="000B77DA"/>
    <w:pPr>
      <w:keepNext/>
      <w:shd w:val="clear" w:color="auto" w:fill="3366FF"/>
      <w:spacing w:before="240" w:after="60"/>
      <w:ind w:firstLine="0"/>
      <w:outlineLvl w:val="0"/>
    </w:pPr>
    <w:rPr>
      <w:rFonts w:cs="Arial"/>
      <w:b/>
      <w:bCs/>
      <w:color w:val="FFFFFF"/>
    </w:rPr>
  </w:style>
  <w:style w:type="paragraph" w:styleId="Nadpis2">
    <w:name w:val="heading 2"/>
    <w:basedOn w:val="Normlny"/>
    <w:next w:val="Normlny"/>
    <w:qFormat/>
    <w:rsid w:val="00AD4E4D"/>
    <w:pPr>
      <w:keepNext/>
      <w:numPr>
        <w:numId w:val="7"/>
      </w:numPr>
      <w:tabs>
        <w:tab w:val="left" w:pos="284"/>
      </w:tabs>
      <w:spacing w:before="480" w:after="120"/>
      <w:outlineLvl w:val="1"/>
    </w:pPr>
    <w:rPr>
      <w:b/>
      <w:caps/>
      <w:sz w:val="28"/>
      <w:u w:val="single"/>
    </w:rPr>
  </w:style>
  <w:style w:type="paragraph" w:styleId="Nadpis3">
    <w:name w:val="heading 3"/>
    <w:basedOn w:val="Normlny"/>
    <w:next w:val="Normlny"/>
    <w:link w:val="Nadpis3Char"/>
    <w:qFormat/>
    <w:rsid w:val="00AD4E4D"/>
    <w:pPr>
      <w:keepNext/>
      <w:numPr>
        <w:ilvl w:val="1"/>
        <w:numId w:val="7"/>
      </w:numPr>
      <w:spacing w:before="240" w:after="60"/>
      <w:outlineLvl w:val="2"/>
    </w:pPr>
    <w:rPr>
      <w:rFonts w:cs="Arial"/>
      <w:b/>
      <w:bCs/>
      <w:caps/>
      <w:szCs w:val="26"/>
    </w:rPr>
  </w:style>
  <w:style w:type="paragraph" w:styleId="Nadpis4">
    <w:name w:val="heading 4"/>
    <w:aliases w:val="v tabuľke"/>
    <w:basedOn w:val="Normlny"/>
    <w:next w:val="Normlny"/>
    <w:qFormat/>
    <w:rsid w:val="00F50011"/>
    <w:pPr>
      <w:keepNext/>
      <w:numPr>
        <w:ilvl w:val="2"/>
        <w:numId w:val="6"/>
      </w:numPr>
      <w:spacing w:before="20" w:after="20"/>
      <w:jc w:val="center"/>
      <w:outlineLvl w:val="3"/>
    </w:pPr>
    <w:rPr>
      <w:b/>
      <w:bCs/>
      <w:i/>
      <w:sz w:val="18"/>
      <w:szCs w:val="28"/>
    </w:rPr>
  </w:style>
  <w:style w:type="paragraph" w:styleId="Nadpis6">
    <w:name w:val="heading 6"/>
    <w:basedOn w:val="Normlny"/>
    <w:next w:val="Normlny"/>
    <w:link w:val="Nadpis6Char"/>
    <w:qFormat/>
    <w:rsid w:val="00AD4E4D"/>
    <w:pPr>
      <w:keepNext/>
      <w:numPr>
        <w:ilvl w:val="2"/>
        <w:numId w:val="7"/>
      </w:numPr>
      <w:spacing w:before="120"/>
      <w:outlineLvl w:val="5"/>
    </w:pPr>
    <w:rPr>
      <w:rFonts w:ascii="Calibri" w:hAnsi="Calibri"/>
      <w:b/>
      <w:i/>
      <w:w w:val="100"/>
    </w:rPr>
  </w:style>
  <w:style w:type="paragraph" w:styleId="Nadpis7">
    <w:name w:val="heading 7"/>
    <w:basedOn w:val="Normlny"/>
    <w:next w:val="Normlny"/>
    <w:link w:val="Nadpis7Char"/>
    <w:qFormat/>
    <w:rsid w:val="0067453E"/>
    <w:pPr>
      <w:keepNext/>
      <w:tabs>
        <w:tab w:val="num" w:pos="0"/>
      </w:tabs>
      <w:spacing w:before="120"/>
      <w:ind w:firstLine="0"/>
      <w:outlineLvl w:val="6"/>
    </w:pPr>
    <w:rPr>
      <w:rFonts w:ascii="Arial" w:hAnsi="Arial"/>
      <w:b/>
      <w:w w:val="100"/>
      <w:sz w:val="22"/>
    </w:rPr>
  </w:style>
  <w:style w:type="paragraph" w:styleId="Nadpis8">
    <w:name w:val="heading 8"/>
    <w:basedOn w:val="Normlny"/>
    <w:next w:val="Normlny"/>
    <w:link w:val="Nadpis8Char"/>
    <w:qFormat/>
    <w:rsid w:val="0067453E"/>
    <w:pPr>
      <w:keepNext/>
      <w:tabs>
        <w:tab w:val="num" w:pos="0"/>
      </w:tabs>
      <w:spacing w:before="120"/>
      <w:ind w:firstLine="0"/>
      <w:outlineLvl w:val="7"/>
    </w:pPr>
    <w:rPr>
      <w:rFonts w:ascii="Arial" w:hAnsi="Arial" w:cs="Arial"/>
      <w:b/>
      <w:bCs/>
      <w:w w:val="100"/>
      <w:sz w:val="22"/>
    </w:rPr>
  </w:style>
  <w:style w:type="paragraph" w:styleId="Nadpis9">
    <w:name w:val="heading 9"/>
    <w:basedOn w:val="Normlny"/>
    <w:next w:val="Normlny"/>
    <w:link w:val="Nadpis9Char"/>
    <w:qFormat/>
    <w:rsid w:val="0067453E"/>
    <w:pPr>
      <w:keepNext/>
      <w:tabs>
        <w:tab w:val="num" w:pos="0"/>
      </w:tabs>
      <w:spacing w:before="120"/>
      <w:ind w:firstLine="0"/>
      <w:outlineLvl w:val="8"/>
    </w:pPr>
    <w:rPr>
      <w:rFonts w:ascii="Arial" w:hAnsi="Arial"/>
      <w:w w:val="100"/>
      <w:sz w:val="24"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rsid w:val="00AA5320"/>
    <w:pPr>
      <w:tabs>
        <w:tab w:val="center" w:pos="4536"/>
        <w:tab w:val="right" w:pos="9072"/>
      </w:tabs>
    </w:pPr>
  </w:style>
  <w:style w:type="paragraph" w:customStyle="1" w:styleId="Ptaslostrany">
    <w:name w:val="Päta + číslo strany"/>
    <w:basedOn w:val="Normlny"/>
    <w:rsid w:val="003D4FAF"/>
    <w:pPr>
      <w:ind w:left="2880" w:right="-1" w:firstLine="720"/>
    </w:pPr>
    <w:rPr>
      <w:sz w:val="16"/>
    </w:rPr>
  </w:style>
  <w:style w:type="paragraph" w:customStyle="1" w:styleId="odrky">
    <w:name w:val="odrážky"/>
    <w:basedOn w:val="Normlny"/>
    <w:rsid w:val="00D767B3"/>
    <w:pPr>
      <w:numPr>
        <w:numId w:val="1"/>
      </w:numPr>
    </w:pPr>
  </w:style>
  <w:style w:type="paragraph" w:styleId="Obsah1">
    <w:name w:val="toc 1"/>
    <w:basedOn w:val="Normlny"/>
    <w:next w:val="Normlny"/>
    <w:autoRedefine/>
    <w:semiHidden/>
    <w:rsid w:val="00502F41"/>
    <w:pPr>
      <w:spacing w:before="360"/>
      <w:jc w:val="left"/>
    </w:pPr>
    <w:rPr>
      <w:rFonts w:ascii="Arial" w:hAnsi="Arial" w:cs="Arial"/>
      <w:b/>
      <w:bCs/>
      <w:caps/>
      <w:sz w:val="24"/>
      <w:szCs w:val="24"/>
    </w:rPr>
  </w:style>
  <w:style w:type="paragraph" w:styleId="Obsah2">
    <w:name w:val="toc 2"/>
    <w:basedOn w:val="Normlny"/>
    <w:next w:val="Normlny"/>
    <w:autoRedefine/>
    <w:uiPriority w:val="39"/>
    <w:rsid w:val="00502F41"/>
    <w:pPr>
      <w:spacing w:before="240"/>
      <w:jc w:val="left"/>
    </w:pPr>
    <w:rPr>
      <w:rFonts w:ascii="Times New Roman" w:hAnsi="Times New Roman"/>
      <w:b/>
      <w:bCs/>
    </w:rPr>
  </w:style>
  <w:style w:type="paragraph" w:styleId="Obsah3">
    <w:name w:val="toc 3"/>
    <w:basedOn w:val="Normlny"/>
    <w:next w:val="Normlny"/>
    <w:autoRedefine/>
    <w:semiHidden/>
    <w:rsid w:val="00BE026A"/>
    <w:pPr>
      <w:ind w:left="200"/>
      <w:jc w:val="left"/>
    </w:pPr>
    <w:rPr>
      <w:rFonts w:ascii="Times New Roman" w:hAnsi="Times New Roman"/>
    </w:rPr>
  </w:style>
  <w:style w:type="paragraph" w:styleId="Obsah4">
    <w:name w:val="toc 4"/>
    <w:basedOn w:val="Normlny"/>
    <w:next w:val="Normlny"/>
    <w:autoRedefine/>
    <w:semiHidden/>
    <w:rsid w:val="00BE026A"/>
    <w:pPr>
      <w:ind w:left="400"/>
      <w:jc w:val="left"/>
    </w:pPr>
    <w:rPr>
      <w:rFonts w:ascii="Times New Roman" w:hAnsi="Times New Roman"/>
    </w:rPr>
  </w:style>
  <w:style w:type="paragraph" w:styleId="Obsah5">
    <w:name w:val="toc 5"/>
    <w:basedOn w:val="Normlny"/>
    <w:next w:val="Normlny"/>
    <w:autoRedefine/>
    <w:semiHidden/>
    <w:rsid w:val="00BE026A"/>
    <w:pPr>
      <w:ind w:left="600"/>
      <w:jc w:val="left"/>
    </w:pPr>
    <w:rPr>
      <w:rFonts w:ascii="Times New Roman" w:hAnsi="Times New Roman"/>
    </w:rPr>
  </w:style>
  <w:style w:type="paragraph" w:styleId="Obsah6">
    <w:name w:val="toc 6"/>
    <w:basedOn w:val="Normlny"/>
    <w:next w:val="Normlny"/>
    <w:autoRedefine/>
    <w:semiHidden/>
    <w:rsid w:val="00BE026A"/>
    <w:pPr>
      <w:ind w:left="800"/>
      <w:jc w:val="left"/>
    </w:pPr>
    <w:rPr>
      <w:rFonts w:ascii="Times New Roman" w:hAnsi="Times New Roman"/>
    </w:rPr>
  </w:style>
  <w:style w:type="paragraph" w:styleId="Obsah7">
    <w:name w:val="toc 7"/>
    <w:basedOn w:val="Normlny"/>
    <w:next w:val="Normlny"/>
    <w:autoRedefine/>
    <w:semiHidden/>
    <w:rsid w:val="00BE026A"/>
    <w:pPr>
      <w:ind w:left="1000"/>
      <w:jc w:val="left"/>
    </w:pPr>
    <w:rPr>
      <w:rFonts w:ascii="Times New Roman" w:hAnsi="Times New Roman"/>
    </w:rPr>
  </w:style>
  <w:style w:type="paragraph" w:styleId="Obsah8">
    <w:name w:val="toc 8"/>
    <w:basedOn w:val="Normlny"/>
    <w:next w:val="Normlny"/>
    <w:autoRedefine/>
    <w:semiHidden/>
    <w:rsid w:val="00BE026A"/>
    <w:pPr>
      <w:ind w:left="1200"/>
      <w:jc w:val="left"/>
    </w:pPr>
    <w:rPr>
      <w:rFonts w:ascii="Times New Roman" w:hAnsi="Times New Roman"/>
    </w:rPr>
  </w:style>
  <w:style w:type="paragraph" w:styleId="Obsah9">
    <w:name w:val="toc 9"/>
    <w:basedOn w:val="Normlny"/>
    <w:next w:val="Normlny"/>
    <w:autoRedefine/>
    <w:semiHidden/>
    <w:rsid w:val="00BE026A"/>
    <w:pPr>
      <w:ind w:left="1400"/>
      <w:jc w:val="left"/>
    </w:pPr>
    <w:rPr>
      <w:rFonts w:ascii="Times New Roman" w:hAnsi="Times New Roman"/>
    </w:rPr>
  </w:style>
  <w:style w:type="character" w:styleId="Hypertextovprepojenie">
    <w:name w:val="Hyperlink"/>
    <w:basedOn w:val="Nadpis3Char"/>
    <w:uiPriority w:val="99"/>
    <w:rsid w:val="0000284D"/>
    <w:rPr>
      <w:rFonts w:ascii="Century Gothic" w:hAnsi="Century Gothic" w:cs="Arial"/>
      <w:b/>
      <w:bCs/>
      <w:caps/>
      <w:color w:val="auto"/>
      <w:w w:val="90"/>
      <w:sz w:val="24"/>
      <w:szCs w:val="24"/>
      <w:u w:val="none"/>
      <w:lang w:val="sk-SK" w:eastAsia="cs-CZ" w:bidi="ar-SA"/>
    </w:rPr>
  </w:style>
  <w:style w:type="character" w:customStyle="1" w:styleId="Nadpis3Char">
    <w:name w:val="Nadpis 3 Char"/>
    <w:basedOn w:val="Predvolenpsmoodseku"/>
    <w:link w:val="Nadpis3"/>
    <w:rsid w:val="00AD4E4D"/>
    <w:rPr>
      <w:rFonts w:asciiTheme="minorHAnsi" w:hAnsiTheme="minorHAnsi" w:cs="Arial"/>
      <w:b/>
      <w:bCs/>
      <w:caps/>
      <w:w w:val="90"/>
      <w:szCs w:val="26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764EC3"/>
    <w:pPr>
      <w:tabs>
        <w:tab w:val="center" w:pos="4536"/>
        <w:tab w:val="right" w:pos="9072"/>
      </w:tabs>
    </w:pPr>
  </w:style>
  <w:style w:type="paragraph" w:styleId="truktradokumentu">
    <w:name w:val="Document Map"/>
    <w:basedOn w:val="Normlny"/>
    <w:semiHidden/>
    <w:rsid w:val="000B77DA"/>
    <w:pPr>
      <w:shd w:val="clear" w:color="auto" w:fill="000080"/>
    </w:pPr>
    <w:rPr>
      <w:rFonts w:ascii="Tahoma" w:hAnsi="Tahoma" w:cs="Tahoma"/>
    </w:rPr>
  </w:style>
  <w:style w:type="character" w:customStyle="1" w:styleId="PtaChar">
    <w:name w:val="Päta Char"/>
    <w:basedOn w:val="Predvolenpsmoodseku"/>
    <w:link w:val="Pta"/>
    <w:uiPriority w:val="99"/>
    <w:rsid w:val="00764EC3"/>
    <w:rPr>
      <w:rFonts w:ascii="Century Gothic" w:hAnsi="Century Gothic"/>
      <w:w w:val="90"/>
      <w:lang w:eastAsia="cs-CZ"/>
    </w:rPr>
  </w:style>
  <w:style w:type="character" w:customStyle="1" w:styleId="HlavikaChar">
    <w:name w:val="Hlavička Char"/>
    <w:basedOn w:val="Predvolenpsmoodseku"/>
    <w:link w:val="Hlavika"/>
    <w:uiPriority w:val="99"/>
    <w:rsid w:val="00764EC3"/>
    <w:rPr>
      <w:rFonts w:ascii="Century Gothic" w:hAnsi="Century Gothic"/>
      <w:w w:val="9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64EC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64EC3"/>
    <w:rPr>
      <w:rFonts w:ascii="Tahoma" w:hAnsi="Tahoma" w:cs="Tahoma"/>
      <w:w w:val="90"/>
      <w:sz w:val="16"/>
      <w:szCs w:val="16"/>
      <w:lang w:eastAsia="cs-CZ"/>
    </w:rPr>
  </w:style>
  <w:style w:type="paragraph" w:customStyle="1" w:styleId="Text">
    <w:name w:val="Text"/>
    <w:basedOn w:val="Normlny"/>
    <w:rsid w:val="00F4646C"/>
    <w:pPr>
      <w:ind w:firstLine="340"/>
    </w:pPr>
    <w:rPr>
      <w:rFonts w:ascii=".TimesTTEE" w:hAnsi=".TimesTTEE"/>
      <w:w w:val="100"/>
      <w:sz w:val="24"/>
    </w:rPr>
  </w:style>
  <w:style w:type="character" w:customStyle="1" w:styleId="Nadpis6Char">
    <w:name w:val="Nadpis 6 Char"/>
    <w:basedOn w:val="Predvolenpsmoodseku"/>
    <w:link w:val="Nadpis6"/>
    <w:rsid w:val="00AD4E4D"/>
    <w:rPr>
      <w:rFonts w:ascii="Calibri" w:hAnsi="Calibri"/>
      <w:b/>
      <w:i/>
      <w:lang w:eastAsia="cs-CZ"/>
    </w:rPr>
  </w:style>
  <w:style w:type="character" w:customStyle="1" w:styleId="Nadpis7Char">
    <w:name w:val="Nadpis 7 Char"/>
    <w:basedOn w:val="Predvolenpsmoodseku"/>
    <w:link w:val="Nadpis7"/>
    <w:rsid w:val="0067453E"/>
    <w:rPr>
      <w:rFonts w:ascii="Arial" w:hAnsi="Arial"/>
      <w:b/>
      <w:sz w:val="22"/>
      <w:lang w:eastAsia="cs-CZ"/>
    </w:rPr>
  </w:style>
  <w:style w:type="character" w:customStyle="1" w:styleId="Nadpis8Char">
    <w:name w:val="Nadpis 8 Char"/>
    <w:basedOn w:val="Predvolenpsmoodseku"/>
    <w:link w:val="Nadpis8"/>
    <w:rsid w:val="0067453E"/>
    <w:rPr>
      <w:rFonts w:ascii="Arial" w:hAnsi="Arial" w:cs="Arial"/>
      <w:b/>
      <w:bCs/>
      <w:sz w:val="22"/>
      <w:lang w:eastAsia="cs-CZ"/>
    </w:rPr>
  </w:style>
  <w:style w:type="character" w:customStyle="1" w:styleId="Nadpis9Char">
    <w:name w:val="Nadpis 9 Char"/>
    <w:basedOn w:val="Predvolenpsmoodseku"/>
    <w:link w:val="Nadpis9"/>
    <w:rsid w:val="0067453E"/>
    <w:rPr>
      <w:rFonts w:ascii="Arial" w:hAnsi="Arial"/>
      <w:sz w:val="24"/>
      <w:u w:val="single"/>
      <w:lang w:eastAsia="cs-CZ"/>
    </w:rPr>
  </w:style>
  <w:style w:type="paragraph" w:customStyle="1" w:styleId="Normal-odsad">
    <w:name w:val="Normal-odsad"/>
    <w:basedOn w:val="Normlny"/>
    <w:rsid w:val="0067453E"/>
    <w:pPr>
      <w:spacing w:before="120"/>
      <w:ind w:firstLine="720"/>
    </w:pPr>
    <w:rPr>
      <w:rFonts w:ascii="Franklin Gothic Book" w:hAnsi="Franklin Gothic Book"/>
      <w:w w:val="100"/>
      <w:sz w:val="22"/>
    </w:rPr>
  </w:style>
  <w:style w:type="paragraph" w:customStyle="1" w:styleId="odrazka2">
    <w:name w:val="odrazka2"/>
    <w:basedOn w:val="Normlny"/>
    <w:rsid w:val="0067453E"/>
    <w:pPr>
      <w:numPr>
        <w:ilvl w:val="1"/>
        <w:numId w:val="4"/>
      </w:numPr>
      <w:spacing w:before="120"/>
    </w:pPr>
    <w:rPr>
      <w:rFonts w:ascii="Franklin Gothic Book" w:hAnsi="Franklin Gothic Book"/>
      <w:w w:val="100"/>
      <w:sz w:val="22"/>
    </w:rPr>
  </w:style>
  <w:style w:type="paragraph" w:styleId="Zarkazkladnhotextu3">
    <w:name w:val="Body Text Indent 3"/>
    <w:basedOn w:val="Normlny"/>
    <w:link w:val="Zarkazkladnhotextu3Char"/>
    <w:rsid w:val="0067453E"/>
    <w:pPr>
      <w:spacing w:before="120"/>
      <w:ind w:firstLine="660"/>
    </w:pPr>
    <w:rPr>
      <w:rFonts w:ascii="Franklin Gothic Book" w:hAnsi="Franklin Gothic Book"/>
      <w:w w:val="100"/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67453E"/>
    <w:rPr>
      <w:rFonts w:ascii="Franklin Gothic Book" w:hAnsi="Franklin Gothic Book"/>
      <w:sz w:val="22"/>
      <w:lang w:eastAsia="cs-CZ"/>
    </w:rPr>
  </w:style>
  <w:style w:type="paragraph" w:customStyle="1" w:styleId="Tabulka">
    <w:name w:val="Tabulka"/>
    <w:basedOn w:val="Normlny"/>
    <w:rsid w:val="0067453E"/>
    <w:pPr>
      <w:spacing w:before="40" w:after="40"/>
      <w:ind w:firstLine="0"/>
      <w:jc w:val="left"/>
    </w:pPr>
    <w:rPr>
      <w:rFonts w:ascii="Letter Gothic" w:hAnsi="Letter Gothic"/>
      <w:w w:val="100"/>
      <w:sz w:val="22"/>
    </w:rPr>
  </w:style>
  <w:style w:type="paragraph" w:styleId="Odsekzoznamu">
    <w:name w:val="List Paragraph"/>
    <w:basedOn w:val="Normlny"/>
    <w:qFormat/>
    <w:rsid w:val="0067453E"/>
    <w:pPr>
      <w:ind w:left="720"/>
      <w:contextualSpacing/>
    </w:pPr>
  </w:style>
  <w:style w:type="paragraph" w:styleId="Bezriadkovania">
    <w:name w:val="No Spacing"/>
    <w:basedOn w:val="Normlny"/>
    <w:qFormat/>
    <w:rsid w:val="00B95695"/>
    <w:pPr>
      <w:numPr>
        <w:numId w:val="8"/>
      </w:numPr>
      <w:suppressAutoHyphens/>
      <w:overflowPunct w:val="0"/>
      <w:autoSpaceDE w:val="0"/>
      <w:textAlignment w:val="baseline"/>
    </w:pPr>
    <w:rPr>
      <w:w w:val="100"/>
      <w:szCs w:val="24"/>
      <w:lang w:eastAsia="sk-SK"/>
    </w:rPr>
  </w:style>
  <w:style w:type="paragraph" w:customStyle="1" w:styleId="Default">
    <w:name w:val="Default"/>
    <w:rsid w:val="002C2C5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4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hylova.NTHO\Desktop\TS_sablona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FE71565489DA42A9EF678EEB093501" ma:contentTypeVersion="10" ma:contentTypeDescription="Umožňuje vytvoriť nový dokument." ma:contentTypeScope="" ma:versionID="c52b0876b3dc773f52e02d860525e938">
  <xsd:schema xmlns:xsd="http://www.w3.org/2001/XMLSchema" xmlns:xs="http://www.w3.org/2001/XMLSchema" xmlns:p="http://schemas.microsoft.com/office/2006/metadata/properties" xmlns:ns2="4316a969-48ca-4b9b-8f34-84d03d8b45cd" xmlns:ns3="6b2a803b-a550-42f1-9379-6319451c635d" targetNamespace="http://schemas.microsoft.com/office/2006/metadata/properties" ma:root="true" ma:fieldsID="9428ed4702977cbd7e3d72b35b099bdd" ns2:_="" ns3:_="">
    <xsd:import namespace="4316a969-48ca-4b9b-8f34-84d03d8b45cd"/>
    <xsd:import namespace="6b2a803b-a550-42f1-9379-6319451c63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16a969-48ca-4b9b-8f34-84d03d8b45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a803b-a550-42f1-9379-6319451c635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248F70-43CC-4D1E-AD11-9042190968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415D6B-BBC2-460E-AFD9-6093DF840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8F7EEF-CAA2-404A-93E3-4312E70333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905674-95BD-42C4-AD86-571BECA7E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16a969-48ca-4b9b-8f34-84d03d8b45cd"/>
    <ds:schemaRef ds:uri="6b2a803b-a550-42f1-9379-6319451c63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TS_sablona.dotx</Template>
  <TotalTime>1618</TotalTime>
  <Pages>6</Pages>
  <Words>2807</Words>
  <Characters>18677</Characters>
  <Application>Microsoft Office Word</Application>
  <DocSecurity>0</DocSecurity>
  <Lines>155</Lines>
  <Paragraphs>42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HORVÁT klimatizácia a vetranie, s.r.o.</vt:lpstr>
    </vt:vector>
  </TitlesOfParts>
  <Company>Horvat s.r.o.</Company>
  <LinksUpToDate>false</LinksUpToDate>
  <CharactersWithSpaces>21442</CharactersWithSpaces>
  <SharedDoc>false</SharedDoc>
  <HLinks>
    <vt:vector size="72" baseType="variant">
      <vt:variant>
        <vt:i4>1769529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_Toc53753882</vt:lpwstr>
      </vt:variant>
      <vt:variant>
        <vt:i4>1572921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_Toc53753881</vt:lpwstr>
      </vt:variant>
      <vt:variant>
        <vt:i4>1638457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_Toc53753880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_Toc53753879</vt:lpwstr>
      </vt:variant>
      <vt:variant>
        <vt:i4>1114166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_Toc53753878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_Toc53753877</vt:lpwstr>
      </vt:variant>
      <vt:variant>
        <vt:i4>2031670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_Toc53753876</vt:lpwstr>
      </vt:variant>
      <vt:variant>
        <vt:i4>1835062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_Toc53753875</vt:lpwstr>
      </vt:variant>
      <vt:variant>
        <vt:i4>1900598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_Toc53753874</vt:lpwstr>
      </vt:variant>
      <vt:variant>
        <vt:i4>1703990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_Toc53753873</vt:lpwstr>
      </vt:variant>
      <vt:variant>
        <vt:i4>1769526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_Toc53753872</vt:lpwstr>
      </vt:variant>
      <vt:variant>
        <vt:i4>1572918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_Toc53753871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HORVÁT klimatizácia a vetranie, s.r.o.</dc:title>
  <dc:subject>vetranie a klimatizácia</dc:subject>
  <dc:creator>Michaela Hylova</dc:creator>
  <cp:keywords/>
  <cp:lastModifiedBy>Hylova Michaela</cp:lastModifiedBy>
  <cp:revision>634</cp:revision>
  <cp:lastPrinted>2020-10-16T22:43:00Z</cp:lastPrinted>
  <dcterms:created xsi:type="dcterms:W3CDTF">2020-08-07T20:01:00Z</dcterms:created>
  <dcterms:modified xsi:type="dcterms:W3CDTF">2021-06-29T08:00:00Z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0x01010084FE71565489DA42A9EF678EEB093501</vt:lpwstr>
  </property>
</Properties>
</file>